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FC2" w:rsidRPr="00952FC2" w:rsidRDefault="00952FC2" w:rsidP="00952FC2">
      <w:pPr>
        <w:tabs>
          <w:tab w:val="right" w:pos="20000"/>
        </w:tabs>
        <w:spacing w:after="0"/>
        <w:rPr>
          <w:rFonts w:ascii="Arial" w:eastAsia="MS Mincho" w:hAnsi="Arial" w:cs="Arial"/>
          <w:b/>
          <w:noProof/>
          <w:sz w:val="24"/>
          <w:szCs w:val="24"/>
        </w:rPr>
      </w:pPr>
      <w:bookmarkStart w:id="0" w:name="OLE_LINK15"/>
      <w:bookmarkStart w:id="1" w:name="_Hlk84666062"/>
      <w:r w:rsidRPr="00952FC2">
        <w:rPr>
          <w:rFonts w:ascii="Arial" w:eastAsia="MS Mincho" w:hAnsi="Arial"/>
          <w:b/>
          <w:noProof/>
          <w:sz w:val="24"/>
        </w:rPr>
        <w:t>3GPP TSG-</w:t>
      </w:r>
      <w:r w:rsidRPr="00952FC2">
        <w:rPr>
          <w:rFonts w:ascii="Arial" w:eastAsia="MS Mincho" w:hAnsi="Arial"/>
          <w:b/>
          <w:noProof/>
          <w:sz w:val="24"/>
          <w:lang w:eastAsia="zh-CN"/>
        </w:rPr>
        <w:t>RAN WG4</w:t>
      </w:r>
      <w:r w:rsidRPr="00952FC2">
        <w:rPr>
          <w:rFonts w:ascii="Arial" w:eastAsia="MS Mincho" w:hAnsi="Arial"/>
          <w:b/>
          <w:noProof/>
          <w:sz w:val="24"/>
        </w:rPr>
        <w:t xml:space="preserve"> Meetin</w:t>
      </w:r>
      <w:r w:rsidRPr="00952FC2">
        <w:rPr>
          <w:rFonts w:ascii="Arial" w:eastAsia="MS Mincho" w:hAnsi="Arial"/>
          <w:b/>
          <w:noProof/>
          <w:sz w:val="24"/>
          <w:lang w:eastAsia="zh-CN"/>
        </w:rPr>
        <w:t>g #103-e</w:t>
      </w:r>
      <w:r w:rsidRPr="00952FC2">
        <w:rPr>
          <w:rFonts w:ascii="Arial" w:eastAsia="MS Mincho" w:hAnsi="Arial" w:cs="Arial"/>
          <w:b/>
          <w:noProof/>
          <w:sz w:val="24"/>
          <w:szCs w:val="24"/>
        </w:rPr>
        <w:tab/>
      </w:r>
      <w:r w:rsidR="0069555B" w:rsidRPr="0069555B">
        <w:rPr>
          <w:rFonts w:ascii="Arial" w:hAnsi="Arial" w:cs="Arial"/>
          <w:b/>
          <w:noProof/>
          <w:sz w:val="24"/>
          <w:szCs w:val="24"/>
          <w:lang w:eastAsia="zh-CN"/>
        </w:rPr>
        <w:t>R4-2209884</w:t>
      </w:r>
      <w:bookmarkStart w:id="2" w:name="_GoBack"/>
      <w:bookmarkEnd w:id="2"/>
    </w:p>
    <w:bookmarkEnd w:id="0"/>
    <w:p w:rsidR="00952FC2" w:rsidRPr="00952FC2" w:rsidRDefault="00952FC2" w:rsidP="00952FC2">
      <w:pPr>
        <w:spacing w:after="120"/>
        <w:outlineLvl w:val="0"/>
        <w:rPr>
          <w:rFonts w:ascii="Arial" w:eastAsia="MS Mincho" w:hAnsi="Arial"/>
          <w:b/>
          <w:noProof/>
          <w:sz w:val="24"/>
        </w:rPr>
      </w:pPr>
      <w:r w:rsidRPr="00952FC2">
        <w:rPr>
          <w:rFonts w:ascii="Arial" w:eastAsia="MS Mincho" w:hAnsi="Arial"/>
          <w:b/>
          <w:noProof/>
          <w:sz w:val="24"/>
        </w:rPr>
        <w:t>Electronic Meeting, 9</w:t>
      </w:r>
      <w:r w:rsidRPr="00952FC2">
        <w:rPr>
          <w:rFonts w:ascii="Arial" w:eastAsia="MS Mincho" w:hAnsi="Arial"/>
          <w:b/>
          <w:noProof/>
          <w:sz w:val="24"/>
          <w:vertAlign w:val="superscript"/>
        </w:rPr>
        <w:t>th</w:t>
      </w:r>
      <w:r w:rsidRPr="00952FC2">
        <w:rPr>
          <w:rFonts w:ascii="Arial" w:eastAsia="MS Mincho" w:hAnsi="Arial"/>
          <w:b/>
          <w:noProof/>
          <w:sz w:val="24"/>
        </w:rPr>
        <w:t xml:space="preserve"> – 20</w:t>
      </w:r>
      <w:r w:rsidRPr="00952FC2">
        <w:rPr>
          <w:rFonts w:ascii="Arial" w:eastAsia="MS Mincho" w:hAnsi="Arial"/>
          <w:b/>
          <w:noProof/>
          <w:sz w:val="24"/>
          <w:vertAlign w:val="superscript"/>
        </w:rPr>
        <w:t>th</w:t>
      </w:r>
      <w:r w:rsidRPr="00952FC2">
        <w:rPr>
          <w:rFonts w:ascii="Arial" w:eastAsia="MS Mincho" w:hAnsi="Arial"/>
          <w:b/>
          <w:noProof/>
          <w:sz w:val="24"/>
        </w:rPr>
        <w:t xml:space="preserve"> May, 2022</w:t>
      </w:r>
    </w:p>
    <w:bookmarkEnd w:id="1"/>
    <w:p w:rsidR="00D46BD4" w:rsidRPr="00952FC2" w:rsidRDefault="00D46BD4" w:rsidP="00D46BD4">
      <w:pPr>
        <w:pStyle w:val="af"/>
        <w:jc w:val="both"/>
        <w:rPr>
          <w:rFonts w:eastAsia="宋体"/>
          <w:i w:val="0"/>
          <w:noProof w:val="0"/>
          <w:sz w:val="24"/>
        </w:rPr>
      </w:pPr>
    </w:p>
    <w:p w:rsidR="00D46BD4" w:rsidRPr="0088793B" w:rsidRDefault="00D46BD4" w:rsidP="00D46BD4">
      <w:pPr>
        <w:tabs>
          <w:tab w:val="left" w:pos="1985"/>
        </w:tabs>
        <w:ind w:left="1980" w:hanging="1980"/>
        <w:rPr>
          <w:rStyle w:val="af2"/>
        </w:rPr>
      </w:pPr>
      <w:r w:rsidRPr="0088793B">
        <w:rPr>
          <w:rFonts w:ascii="Arial" w:hAnsi="Arial"/>
          <w:b/>
          <w:sz w:val="24"/>
          <w:lang w:val="en-US"/>
        </w:rPr>
        <w:t>Title:</w:t>
      </w:r>
      <w:r w:rsidRPr="0088793B">
        <w:rPr>
          <w:rFonts w:ascii="Arial" w:hAnsi="Arial"/>
          <w:sz w:val="24"/>
          <w:lang w:val="en-US"/>
        </w:rPr>
        <w:t xml:space="preserve"> </w:t>
      </w:r>
      <w:r w:rsidRPr="0088793B">
        <w:rPr>
          <w:rFonts w:ascii="Arial" w:hAnsi="Arial"/>
          <w:sz w:val="24"/>
          <w:lang w:val="en-US"/>
        </w:rPr>
        <w:tab/>
      </w:r>
      <w:bookmarkStart w:id="3" w:name="_Hlk101021744"/>
      <w:r w:rsidR="00BA1608">
        <w:rPr>
          <w:rFonts w:ascii="Arial" w:hAnsi="Arial"/>
          <w:sz w:val="24"/>
          <w:lang w:val="en-US" w:eastAsia="zh-CN"/>
        </w:rPr>
        <w:t>Simulation results</w:t>
      </w:r>
      <w:bookmarkEnd w:id="3"/>
      <w:r w:rsidR="0032488A" w:rsidRPr="0088793B">
        <w:rPr>
          <w:rFonts w:ascii="Arial" w:hAnsi="Arial"/>
          <w:sz w:val="24"/>
          <w:lang w:val="en-US" w:eastAsia="zh-CN"/>
        </w:rPr>
        <w:t xml:space="preserve"> on BS coverage enhancement demod</w:t>
      </w:r>
      <w:r w:rsidR="004C0882" w:rsidRPr="0088793B">
        <w:rPr>
          <w:rFonts w:ascii="Arial" w:hAnsi="Arial"/>
          <w:sz w:val="24"/>
          <w:lang w:val="en-US" w:eastAsia="zh-CN"/>
        </w:rPr>
        <w:t xml:space="preserve"> PUSCH</w:t>
      </w:r>
    </w:p>
    <w:p w:rsidR="00D46BD4" w:rsidRPr="0088793B" w:rsidRDefault="00D46BD4" w:rsidP="00D46BD4">
      <w:pPr>
        <w:tabs>
          <w:tab w:val="left" w:pos="1985"/>
        </w:tabs>
        <w:rPr>
          <w:rStyle w:val="af2"/>
          <w:lang w:val="fr-FR"/>
        </w:rPr>
      </w:pPr>
      <w:r w:rsidRPr="0088793B">
        <w:rPr>
          <w:rFonts w:ascii="Arial" w:hAnsi="Arial"/>
          <w:b/>
          <w:sz w:val="24"/>
          <w:lang w:val="fr-FR"/>
        </w:rPr>
        <w:t xml:space="preserve">Source: </w:t>
      </w:r>
      <w:r w:rsidRPr="0088793B">
        <w:rPr>
          <w:rFonts w:ascii="Arial" w:hAnsi="Arial"/>
          <w:b/>
          <w:sz w:val="24"/>
          <w:lang w:val="fr-FR"/>
        </w:rPr>
        <w:tab/>
      </w:r>
      <w:r w:rsidRPr="0088793B">
        <w:rPr>
          <w:rStyle w:val="af2"/>
          <w:lang w:val="fr-FR"/>
        </w:rPr>
        <w:t>Huawei, HiSilicon</w:t>
      </w:r>
    </w:p>
    <w:p w:rsidR="00D46BD4" w:rsidRPr="0088793B" w:rsidRDefault="00D46BD4" w:rsidP="00D46BD4">
      <w:pPr>
        <w:tabs>
          <w:tab w:val="left" w:pos="1985"/>
        </w:tabs>
        <w:rPr>
          <w:rStyle w:val="af2"/>
          <w:lang w:val="pt-BR"/>
        </w:rPr>
      </w:pPr>
      <w:r w:rsidRPr="0088793B">
        <w:rPr>
          <w:rFonts w:ascii="Arial" w:hAnsi="Arial"/>
          <w:b/>
          <w:sz w:val="24"/>
          <w:lang w:val="pt-BR"/>
        </w:rPr>
        <w:t>Agenda item:</w:t>
      </w:r>
      <w:r w:rsidR="007C404F" w:rsidRPr="0088793B">
        <w:rPr>
          <w:rFonts w:ascii="Arial" w:hAnsi="Arial"/>
          <w:sz w:val="24"/>
          <w:lang w:val="pt-BR"/>
        </w:rPr>
        <w:tab/>
      </w:r>
      <w:r w:rsidR="00952FC2">
        <w:rPr>
          <w:rFonts w:ascii="Arial" w:hAnsi="Arial"/>
          <w:sz w:val="24"/>
          <w:lang w:val="pt-BR"/>
        </w:rPr>
        <w:t>9.17.2</w:t>
      </w:r>
      <w:r w:rsidR="004C0882" w:rsidRPr="0088793B">
        <w:rPr>
          <w:rFonts w:ascii="Arial" w:hAnsi="Arial"/>
          <w:sz w:val="24"/>
          <w:lang w:val="pt-BR"/>
        </w:rPr>
        <w:t>.1</w:t>
      </w:r>
    </w:p>
    <w:p w:rsidR="00D46BD4" w:rsidRPr="0088793B" w:rsidRDefault="00D46BD4" w:rsidP="00D46BD4">
      <w:pPr>
        <w:tabs>
          <w:tab w:val="left" w:pos="1985"/>
        </w:tabs>
        <w:ind w:left="1980" w:hanging="1980"/>
        <w:rPr>
          <w:rStyle w:val="af2"/>
          <w:lang w:val="pt-BR"/>
        </w:rPr>
      </w:pPr>
      <w:r w:rsidRPr="0088793B">
        <w:rPr>
          <w:rFonts w:ascii="Arial" w:hAnsi="Arial"/>
          <w:b/>
          <w:sz w:val="24"/>
          <w:lang w:val="pt-BR"/>
        </w:rPr>
        <w:t>Document for:</w:t>
      </w:r>
      <w:r w:rsidRPr="0088793B">
        <w:rPr>
          <w:rFonts w:ascii="Arial" w:hAnsi="Arial"/>
          <w:sz w:val="24"/>
          <w:lang w:val="pt-BR"/>
        </w:rPr>
        <w:tab/>
      </w:r>
      <w:r w:rsidR="00194B0B">
        <w:rPr>
          <w:rFonts w:ascii="Arial" w:hAnsi="Arial"/>
          <w:sz w:val="24"/>
          <w:lang w:val="pt-BR" w:eastAsia="zh-CN"/>
        </w:rPr>
        <w:t>Information</w:t>
      </w:r>
    </w:p>
    <w:p w:rsidR="00D46BD4" w:rsidRPr="0088793B" w:rsidRDefault="00D46BD4" w:rsidP="00D46BD4">
      <w:pPr>
        <w:pStyle w:val="1"/>
        <w:rPr>
          <w:lang w:eastAsia="zh-CN"/>
        </w:rPr>
      </w:pPr>
      <w:r w:rsidRPr="0088793B">
        <w:rPr>
          <w:rFonts w:hint="eastAsia"/>
          <w:lang w:eastAsia="zh-CN"/>
        </w:rPr>
        <w:t>B</w:t>
      </w:r>
      <w:r w:rsidRPr="0088793B">
        <w:rPr>
          <w:lang w:eastAsia="zh-CN"/>
        </w:rPr>
        <w:t>ackground</w:t>
      </w:r>
    </w:p>
    <w:p w:rsidR="00D46BD4" w:rsidRPr="0088793B" w:rsidRDefault="007A53F7" w:rsidP="00D46BD4">
      <w:pPr>
        <w:rPr>
          <w:lang w:val="en-US" w:eastAsia="zh-CN"/>
        </w:rPr>
      </w:pPr>
      <w:r w:rsidRPr="0088793B">
        <w:rPr>
          <w:lang w:eastAsia="zh-CN"/>
        </w:rPr>
        <w:t>During RAN4#10</w:t>
      </w:r>
      <w:r w:rsidR="00952FC2">
        <w:rPr>
          <w:lang w:eastAsia="zh-CN"/>
        </w:rPr>
        <w:t>2</w:t>
      </w:r>
      <w:r w:rsidRPr="0088793B">
        <w:rPr>
          <w:lang w:eastAsia="zh-CN"/>
        </w:rPr>
        <w:t xml:space="preserve">-e meeting, WF </w:t>
      </w:r>
      <w:r w:rsidR="0088793B" w:rsidRPr="0088793B">
        <w:rPr>
          <w:lang w:eastAsia="zh-CN"/>
        </w:rPr>
        <w:fldChar w:fldCharType="begin"/>
      </w:r>
      <w:r w:rsidR="0088793B" w:rsidRPr="0088793B">
        <w:rPr>
          <w:lang w:eastAsia="zh-CN"/>
        </w:rPr>
        <w:instrText xml:space="preserve"> REF _Ref95322068 \r \h </w:instrText>
      </w:r>
      <w:r w:rsidR="0088793B">
        <w:rPr>
          <w:lang w:eastAsia="zh-CN"/>
        </w:rPr>
        <w:instrText xml:space="preserve"> \* MERGEFORMAT </w:instrText>
      </w:r>
      <w:r w:rsidR="0088793B" w:rsidRPr="0088793B">
        <w:rPr>
          <w:lang w:eastAsia="zh-CN"/>
        </w:rPr>
      </w:r>
      <w:r w:rsidR="0088793B" w:rsidRPr="0088793B">
        <w:rPr>
          <w:lang w:eastAsia="zh-CN"/>
        </w:rPr>
        <w:fldChar w:fldCharType="separate"/>
      </w:r>
      <w:r w:rsidR="0088793B" w:rsidRPr="0088793B">
        <w:rPr>
          <w:lang w:eastAsia="zh-CN"/>
        </w:rPr>
        <w:t>[1]</w:t>
      </w:r>
      <w:r w:rsidR="0088793B" w:rsidRPr="0088793B">
        <w:rPr>
          <w:lang w:eastAsia="zh-CN"/>
        </w:rPr>
        <w:fldChar w:fldCharType="end"/>
      </w:r>
      <w:r w:rsidR="0088793B" w:rsidRPr="0088793B">
        <w:rPr>
          <w:lang w:eastAsia="zh-CN"/>
        </w:rPr>
        <w:t xml:space="preserve"> </w:t>
      </w:r>
      <w:r w:rsidRPr="0088793B">
        <w:rPr>
          <w:lang w:eastAsia="zh-CN"/>
        </w:rPr>
        <w:t xml:space="preserve">on </w:t>
      </w:r>
      <w:r w:rsidR="00AE3FAF" w:rsidRPr="00AE3FAF">
        <w:rPr>
          <w:lang w:eastAsia="zh-CN"/>
        </w:rPr>
        <w:t>PUSCH demodulation performance of Rel-17 NR coverage enhancement</w:t>
      </w:r>
      <w:r w:rsidRPr="0088793B">
        <w:rPr>
          <w:lang w:eastAsia="zh-CN"/>
        </w:rPr>
        <w:t xml:space="preserve"> was approved. </w:t>
      </w:r>
      <w:r w:rsidR="00D46BD4" w:rsidRPr="0088793B">
        <w:rPr>
          <w:lang w:val="en-US" w:eastAsia="zh-CN"/>
        </w:rPr>
        <w:t xml:space="preserve">In this contribution, </w:t>
      </w:r>
      <w:bookmarkStart w:id="4" w:name="_Hlk101021787"/>
      <w:r w:rsidR="00D46BD4" w:rsidRPr="0088793B">
        <w:rPr>
          <w:lang w:val="en-US" w:eastAsia="zh-CN"/>
        </w:rPr>
        <w:t xml:space="preserve">we </w:t>
      </w:r>
      <w:r w:rsidR="00C86A5A">
        <w:rPr>
          <w:rFonts w:hint="eastAsia"/>
          <w:lang w:val="en-US" w:eastAsia="zh-CN"/>
        </w:rPr>
        <w:t>pro</w:t>
      </w:r>
      <w:r w:rsidR="00C86A5A">
        <w:rPr>
          <w:lang w:val="en-US" w:eastAsia="zh-CN"/>
        </w:rPr>
        <w:t>vide</w:t>
      </w:r>
      <w:r w:rsidR="00D46BD4" w:rsidRPr="0088793B">
        <w:rPr>
          <w:lang w:val="en-US" w:eastAsia="zh-CN"/>
        </w:rPr>
        <w:t xml:space="preserve"> our </w:t>
      </w:r>
      <w:r w:rsidR="00C86A5A">
        <w:rPr>
          <w:lang w:val="en-US" w:eastAsia="zh-CN"/>
        </w:rPr>
        <w:t>initial simulation results</w:t>
      </w:r>
      <w:r w:rsidR="00D46BD4" w:rsidRPr="0088793B">
        <w:rPr>
          <w:lang w:val="en-US" w:eastAsia="zh-CN"/>
        </w:rPr>
        <w:t xml:space="preserve"> about the </w:t>
      </w:r>
      <w:r w:rsidR="0032488A" w:rsidRPr="0088793B">
        <w:rPr>
          <w:lang w:val="en-US" w:eastAsia="zh-CN"/>
        </w:rPr>
        <w:t>BS coverage enhancement</w:t>
      </w:r>
      <w:r w:rsidR="00B93693" w:rsidRPr="0088793B">
        <w:rPr>
          <w:lang w:val="en-US" w:eastAsia="zh-CN"/>
        </w:rPr>
        <w:t xml:space="preserve"> </w:t>
      </w:r>
      <w:r w:rsidR="00AE3FAF" w:rsidRPr="00AE3FAF">
        <w:rPr>
          <w:lang w:val="en-US" w:eastAsia="zh-CN"/>
        </w:rPr>
        <w:t xml:space="preserve">PUSCH </w:t>
      </w:r>
      <w:r w:rsidR="00D46BD4" w:rsidRPr="0088793B">
        <w:rPr>
          <w:lang w:val="en-US" w:eastAsia="zh-CN"/>
        </w:rPr>
        <w:t>demodulation requirements.</w:t>
      </w:r>
      <w:bookmarkEnd w:id="4"/>
    </w:p>
    <w:p w:rsidR="00D90964" w:rsidRPr="0088793B" w:rsidRDefault="00C86A5A" w:rsidP="003742D3">
      <w:pPr>
        <w:pStyle w:val="1"/>
        <w:spacing w:before="0" w:after="0"/>
        <w:rPr>
          <w:lang w:val="en-US" w:eastAsia="zh-CN"/>
        </w:rPr>
      </w:pPr>
      <w:r>
        <w:rPr>
          <w:lang w:val="en-US" w:eastAsia="zh-CN"/>
        </w:rPr>
        <w:t>Simulation</w:t>
      </w:r>
    </w:p>
    <w:p w:rsidR="003320A4" w:rsidRDefault="003320A4" w:rsidP="003320A4">
      <w:pPr>
        <w:pStyle w:val="2"/>
        <w:rPr>
          <w:lang w:val="en-US" w:eastAsia="zh-CN"/>
        </w:rPr>
      </w:pPr>
      <w:r w:rsidRPr="0088793B">
        <w:rPr>
          <w:lang w:val="en-US" w:eastAsia="zh-CN"/>
        </w:rPr>
        <w:t>PUSCH TB over Multi Slots (TBoMS)</w:t>
      </w:r>
    </w:p>
    <w:p w:rsidR="00C86A5A" w:rsidRDefault="00C86A5A" w:rsidP="00C86A5A">
      <w:pPr>
        <w:rPr>
          <w:lang w:eastAsia="zh-CN"/>
        </w:rPr>
      </w:pPr>
      <w:bookmarkStart w:id="5" w:name="_Hlk78819859"/>
      <w:bookmarkStart w:id="6" w:name="_Hlk101021843"/>
      <w:r>
        <w:rPr>
          <w:lang w:val="en-US" w:eastAsia="zh-CN"/>
        </w:rPr>
        <w:t xml:space="preserve">Here we provide the initial simulation results for </w:t>
      </w:r>
      <w:r w:rsidRPr="00D0628A">
        <w:rPr>
          <w:lang w:eastAsia="zh-CN"/>
        </w:rPr>
        <w:t xml:space="preserve">PUSCH </w:t>
      </w:r>
      <w:r>
        <w:rPr>
          <w:lang w:eastAsia="zh-CN"/>
        </w:rPr>
        <w:t>TBoMS for alignment, as shown in Table 2.1-</w:t>
      </w:r>
      <w:r w:rsidR="009D624A">
        <w:rPr>
          <w:lang w:eastAsia="zh-CN"/>
        </w:rPr>
        <w:t>3 and Figure 2.1-1</w:t>
      </w:r>
      <w:r>
        <w:rPr>
          <w:lang w:eastAsia="zh-CN"/>
        </w:rPr>
        <w:t>, based on s</w:t>
      </w:r>
      <w:r w:rsidRPr="00A236CC">
        <w:rPr>
          <w:lang w:eastAsia="zh-CN"/>
        </w:rPr>
        <w:t xml:space="preserve">imulation assumption </w:t>
      </w:r>
      <w:r>
        <w:rPr>
          <w:lang w:eastAsia="zh-CN"/>
        </w:rPr>
        <w:t>as shown in Table 2.1-1</w:t>
      </w:r>
      <w:r w:rsidR="009D624A">
        <w:rPr>
          <w:lang w:eastAsia="zh-CN"/>
        </w:rPr>
        <w:t xml:space="preserve"> and Table 2.1-2</w:t>
      </w:r>
      <w:r>
        <w:rPr>
          <w:lang w:eastAsia="zh-CN"/>
        </w:rPr>
        <w:t>.</w:t>
      </w:r>
      <w:bookmarkEnd w:id="5"/>
    </w:p>
    <w:p w:rsidR="00C86A5A" w:rsidRDefault="00C86A5A" w:rsidP="00C86A5A">
      <w:pPr>
        <w:pStyle w:val="TH"/>
        <w:rPr>
          <w:lang w:eastAsia="zh-CN"/>
        </w:rPr>
      </w:pPr>
      <w:bookmarkStart w:id="7" w:name="_Hlk101021849"/>
      <w:bookmarkEnd w:id="6"/>
      <w:r w:rsidRPr="00C86A5A">
        <w:rPr>
          <w:lang w:eastAsia="zh-CN"/>
        </w:rPr>
        <w:t>Table 2</w:t>
      </w:r>
      <w:r>
        <w:rPr>
          <w:lang w:eastAsia="zh-CN"/>
        </w:rPr>
        <w:t>.1</w:t>
      </w:r>
      <w:r w:rsidRPr="00C86A5A">
        <w:rPr>
          <w:lang w:eastAsia="zh-CN"/>
        </w:rPr>
        <w:t>-1 Simulation assumption for PUSCH TBoMS</w:t>
      </w:r>
      <w:r w:rsidR="009D624A">
        <w:rPr>
          <w:lang w:eastAsia="zh-CN"/>
        </w:rPr>
        <w:t xml:space="preserve"> </w:t>
      </w:r>
      <w:r w:rsidR="009D624A" w:rsidRPr="009D624A">
        <w:rPr>
          <w:lang w:eastAsia="zh-CN"/>
        </w:rPr>
        <w:t xml:space="preserve">(part </w:t>
      </w:r>
      <w:r w:rsidR="009D624A">
        <w:rPr>
          <w:lang w:eastAsia="zh-CN"/>
        </w:rPr>
        <w:t>1</w:t>
      </w:r>
      <w:r w:rsidR="009D624A" w:rsidRPr="009D624A">
        <w:rPr>
          <w:lang w:eastAsia="zh-CN"/>
        </w:rPr>
        <w:t>)</w:t>
      </w:r>
    </w:p>
    <w:tbl>
      <w:tblPr>
        <w:tblStyle w:val="af4"/>
        <w:tblW w:w="0" w:type="auto"/>
        <w:jc w:val="center"/>
        <w:tblLook w:val="04A0" w:firstRow="1" w:lastRow="0" w:firstColumn="1" w:lastColumn="0" w:noHBand="0" w:noVBand="1"/>
      </w:tblPr>
      <w:tblGrid>
        <w:gridCol w:w="2448"/>
        <w:gridCol w:w="3263"/>
      </w:tblGrid>
      <w:tr w:rsidR="009D624A" w:rsidTr="009D624A">
        <w:trPr>
          <w:jc w:val="center"/>
        </w:trPr>
        <w:tc>
          <w:tcPr>
            <w:tcW w:w="0" w:type="auto"/>
            <w:vAlign w:val="center"/>
          </w:tcPr>
          <w:p w:rsidR="009D624A" w:rsidRDefault="009D624A" w:rsidP="009D624A">
            <w:pPr>
              <w:pStyle w:val="TAH"/>
            </w:pPr>
            <w:r>
              <w:rPr>
                <w:rFonts w:hint="eastAsia"/>
              </w:rPr>
              <w:t>P</w:t>
            </w:r>
            <w:r>
              <w:t>arameter</w:t>
            </w:r>
          </w:p>
        </w:tc>
        <w:tc>
          <w:tcPr>
            <w:tcW w:w="0" w:type="auto"/>
            <w:vAlign w:val="center"/>
          </w:tcPr>
          <w:p w:rsidR="009D624A" w:rsidRDefault="009D624A" w:rsidP="009D624A">
            <w:pPr>
              <w:pStyle w:val="TAH"/>
            </w:pPr>
            <w:r>
              <w:rPr>
                <w:rFonts w:hint="eastAsia"/>
              </w:rPr>
              <w:t>V</w:t>
            </w:r>
            <w:r>
              <w:t>alue</w:t>
            </w:r>
          </w:p>
        </w:tc>
      </w:tr>
      <w:tr w:rsidR="009D624A" w:rsidTr="009D624A">
        <w:trPr>
          <w:jc w:val="center"/>
        </w:trPr>
        <w:tc>
          <w:tcPr>
            <w:tcW w:w="0" w:type="auto"/>
            <w:vAlign w:val="center"/>
          </w:tcPr>
          <w:p w:rsidR="009D624A" w:rsidRDefault="009D624A" w:rsidP="009D624A">
            <w:pPr>
              <w:pStyle w:val="TAC"/>
            </w:pPr>
            <w:r w:rsidRPr="009D624A">
              <w:t>Physical/available slots</w:t>
            </w:r>
          </w:p>
        </w:tc>
        <w:tc>
          <w:tcPr>
            <w:tcW w:w="0" w:type="auto"/>
            <w:vAlign w:val="center"/>
          </w:tcPr>
          <w:p w:rsidR="009D624A" w:rsidRDefault="009D624A" w:rsidP="009D624A">
            <w:pPr>
              <w:pStyle w:val="TAC"/>
            </w:pPr>
            <w:r w:rsidRPr="0091662D">
              <w:rPr>
                <w:rFonts w:hint="eastAsia"/>
              </w:rPr>
              <w:t>2</w:t>
            </w:r>
            <w:r w:rsidRPr="0091662D">
              <w:t>/4/8 for FDD, 2 for TDD</w:t>
            </w:r>
          </w:p>
        </w:tc>
      </w:tr>
      <w:tr w:rsidR="009D624A" w:rsidTr="009D624A">
        <w:trPr>
          <w:jc w:val="center"/>
        </w:trPr>
        <w:tc>
          <w:tcPr>
            <w:tcW w:w="0" w:type="auto"/>
            <w:vAlign w:val="center"/>
          </w:tcPr>
          <w:p w:rsidR="009D624A" w:rsidRDefault="009D624A" w:rsidP="009D624A">
            <w:pPr>
              <w:pStyle w:val="TAC"/>
            </w:pPr>
            <w:r w:rsidRPr="009D624A">
              <w:t>Repetition number</w:t>
            </w:r>
          </w:p>
        </w:tc>
        <w:tc>
          <w:tcPr>
            <w:tcW w:w="0" w:type="auto"/>
            <w:vAlign w:val="center"/>
          </w:tcPr>
          <w:p w:rsidR="009D624A" w:rsidRDefault="009D624A" w:rsidP="009D624A">
            <w:pPr>
              <w:pStyle w:val="TAC"/>
            </w:pPr>
            <w:r>
              <w:rPr>
                <w:rFonts w:hint="eastAsia"/>
              </w:rPr>
              <w:t>N</w:t>
            </w:r>
            <w:r>
              <w:t>/A</w:t>
            </w:r>
          </w:p>
        </w:tc>
      </w:tr>
      <w:tr w:rsidR="009D624A" w:rsidTr="009D624A">
        <w:trPr>
          <w:jc w:val="center"/>
        </w:trPr>
        <w:tc>
          <w:tcPr>
            <w:tcW w:w="0" w:type="auto"/>
            <w:vAlign w:val="center"/>
          </w:tcPr>
          <w:p w:rsidR="009D624A" w:rsidRDefault="009D624A" w:rsidP="009D624A">
            <w:pPr>
              <w:pStyle w:val="TAC"/>
            </w:pPr>
            <w:r w:rsidRPr="009D624A">
              <w:t>PRB number</w:t>
            </w:r>
          </w:p>
        </w:tc>
        <w:tc>
          <w:tcPr>
            <w:tcW w:w="0" w:type="auto"/>
            <w:vAlign w:val="center"/>
          </w:tcPr>
          <w:p w:rsidR="009D624A" w:rsidRDefault="009D624A" w:rsidP="009D624A">
            <w:pPr>
              <w:pStyle w:val="TAC"/>
            </w:pPr>
            <w:r>
              <w:rPr>
                <w:rFonts w:hint="eastAsia"/>
              </w:rPr>
              <w:t>5</w:t>
            </w:r>
          </w:p>
        </w:tc>
      </w:tr>
      <w:tr w:rsidR="009D624A" w:rsidTr="009D624A">
        <w:trPr>
          <w:jc w:val="center"/>
        </w:trPr>
        <w:tc>
          <w:tcPr>
            <w:tcW w:w="0" w:type="auto"/>
            <w:vAlign w:val="center"/>
          </w:tcPr>
          <w:p w:rsidR="009D624A" w:rsidRDefault="009D624A" w:rsidP="009D624A">
            <w:pPr>
              <w:pStyle w:val="TAC"/>
            </w:pPr>
            <w:r w:rsidRPr="009D624A">
              <w:t>Inter-slot frequency hopping</w:t>
            </w:r>
          </w:p>
        </w:tc>
        <w:tc>
          <w:tcPr>
            <w:tcW w:w="0" w:type="auto"/>
            <w:vAlign w:val="center"/>
          </w:tcPr>
          <w:p w:rsidR="009D624A" w:rsidRDefault="009D624A" w:rsidP="009D624A">
            <w:pPr>
              <w:pStyle w:val="TAC"/>
            </w:pPr>
            <w:r>
              <w:rPr>
                <w:rFonts w:hint="eastAsia"/>
              </w:rPr>
              <w:t>D</w:t>
            </w:r>
            <w:r>
              <w:t>isabled</w:t>
            </w:r>
          </w:p>
        </w:tc>
      </w:tr>
      <w:tr w:rsidR="009D624A" w:rsidTr="009D624A">
        <w:trPr>
          <w:jc w:val="center"/>
        </w:trPr>
        <w:tc>
          <w:tcPr>
            <w:tcW w:w="0" w:type="auto"/>
            <w:vAlign w:val="center"/>
          </w:tcPr>
          <w:p w:rsidR="009D624A" w:rsidRPr="009D624A" w:rsidRDefault="009D624A" w:rsidP="009D624A">
            <w:pPr>
              <w:pStyle w:val="TAC"/>
            </w:pPr>
            <w:r>
              <w:t>Duplex/</w:t>
            </w:r>
            <w:r>
              <w:rPr>
                <w:rFonts w:hint="eastAsia"/>
              </w:rPr>
              <w:t>S</w:t>
            </w:r>
            <w:r>
              <w:t>CS</w:t>
            </w:r>
          </w:p>
        </w:tc>
        <w:tc>
          <w:tcPr>
            <w:tcW w:w="0" w:type="auto"/>
            <w:vAlign w:val="center"/>
          </w:tcPr>
          <w:p w:rsidR="009D624A" w:rsidRDefault="009D624A" w:rsidP="009D624A">
            <w:pPr>
              <w:pStyle w:val="TAC"/>
            </w:pPr>
            <w:r>
              <w:rPr>
                <w:rFonts w:hint="eastAsia"/>
              </w:rPr>
              <w:t>F</w:t>
            </w:r>
            <w:r>
              <w:t>DD 15kHz and TDD 30kHz</w:t>
            </w:r>
          </w:p>
        </w:tc>
      </w:tr>
      <w:tr w:rsidR="009D624A" w:rsidTr="009D624A">
        <w:trPr>
          <w:jc w:val="center"/>
        </w:trPr>
        <w:tc>
          <w:tcPr>
            <w:tcW w:w="0" w:type="auto"/>
            <w:vAlign w:val="center"/>
          </w:tcPr>
          <w:p w:rsidR="009D624A" w:rsidRDefault="009D624A" w:rsidP="009D624A">
            <w:pPr>
              <w:pStyle w:val="TAC"/>
            </w:pPr>
            <w:r w:rsidRPr="009D624A">
              <w:t>TDD UL-DL pattern</w:t>
            </w:r>
          </w:p>
        </w:tc>
        <w:tc>
          <w:tcPr>
            <w:tcW w:w="0" w:type="auto"/>
            <w:vAlign w:val="center"/>
          </w:tcPr>
          <w:p w:rsidR="009D624A" w:rsidRDefault="009D624A" w:rsidP="009D624A">
            <w:pPr>
              <w:pStyle w:val="TAC"/>
            </w:pPr>
            <w:r w:rsidRPr="009D624A">
              <w:t>7D1S2U, S=6D:4G:4U</w:t>
            </w:r>
            <w:r>
              <w:t xml:space="preserve"> for TDD 30kHz</w:t>
            </w:r>
          </w:p>
        </w:tc>
      </w:tr>
      <w:tr w:rsidR="009D624A" w:rsidTr="009D624A">
        <w:trPr>
          <w:jc w:val="center"/>
        </w:trPr>
        <w:tc>
          <w:tcPr>
            <w:tcW w:w="0" w:type="auto"/>
            <w:vAlign w:val="center"/>
          </w:tcPr>
          <w:p w:rsidR="009D624A" w:rsidRDefault="009D624A" w:rsidP="009D624A">
            <w:pPr>
              <w:pStyle w:val="TAC"/>
            </w:pPr>
            <w:r w:rsidRPr="009D624A">
              <w:t>Transform precoding</w:t>
            </w:r>
          </w:p>
        </w:tc>
        <w:tc>
          <w:tcPr>
            <w:tcW w:w="0" w:type="auto"/>
            <w:vAlign w:val="center"/>
          </w:tcPr>
          <w:p w:rsidR="009D624A" w:rsidRDefault="009D624A" w:rsidP="009D624A">
            <w:pPr>
              <w:pStyle w:val="TAC"/>
            </w:pPr>
            <w:r w:rsidRPr="009D624A">
              <w:t>CP-OFDM</w:t>
            </w:r>
          </w:p>
        </w:tc>
      </w:tr>
      <w:tr w:rsidR="009D624A" w:rsidTr="009D624A">
        <w:trPr>
          <w:jc w:val="center"/>
        </w:trPr>
        <w:tc>
          <w:tcPr>
            <w:tcW w:w="0" w:type="auto"/>
            <w:vAlign w:val="center"/>
          </w:tcPr>
          <w:p w:rsidR="009D624A" w:rsidRDefault="009D624A" w:rsidP="009D624A">
            <w:pPr>
              <w:pStyle w:val="TAC"/>
            </w:pPr>
            <w:r w:rsidRPr="009D624A">
              <w:t>MCS</w:t>
            </w:r>
          </w:p>
        </w:tc>
        <w:tc>
          <w:tcPr>
            <w:tcW w:w="0" w:type="auto"/>
            <w:vAlign w:val="center"/>
          </w:tcPr>
          <w:p w:rsidR="009D624A" w:rsidRDefault="009D624A" w:rsidP="009D624A">
            <w:pPr>
              <w:pStyle w:val="TAC"/>
            </w:pPr>
            <w:r>
              <w:rPr>
                <w:rFonts w:hint="eastAsia"/>
              </w:rPr>
              <w:t>2</w:t>
            </w:r>
            <w:r>
              <w:t>/4</w:t>
            </w:r>
          </w:p>
        </w:tc>
      </w:tr>
      <w:tr w:rsidR="009D624A" w:rsidTr="009D624A">
        <w:trPr>
          <w:jc w:val="center"/>
        </w:trPr>
        <w:tc>
          <w:tcPr>
            <w:tcW w:w="0" w:type="auto"/>
            <w:vAlign w:val="center"/>
          </w:tcPr>
          <w:p w:rsidR="009D624A" w:rsidRPr="009D624A" w:rsidRDefault="009D624A" w:rsidP="009D624A">
            <w:pPr>
              <w:pStyle w:val="TAC"/>
            </w:pPr>
            <w:r w:rsidRPr="009D624A">
              <w:t>RV sequence</w:t>
            </w:r>
          </w:p>
        </w:tc>
        <w:tc>
          <w:tcPr>
            <w:tcW w:w="0" w:type="auto"/>
            <w:vAlign w:val="center"/>
          </w:tcPr>
          <w:p w:rsidR="009D624A" w:rsidRDefault="009D624A" w:rsidP="009D624A">
            <w:pPr>
              <w:pStyle w:val="TAC"/>
            </w:pPr>
            <w:r w:rsidRPr="009D624A">
              <w:t>[0 2 3 1]</w:t>
            </w:r>
          </w:p>
        </w:tc>
      </w:tr>
      <w:tr w:rsidR="009D624A" w:rsidTr="009D624A">
        <w:trPr>
          <w:jc w:val="center"/>
        </w:trPr>
        <w:tc>
          <w:tcPr>
            <w:tcW w:w="0" w:type="auto"/>
            <w:vAlign w:val="center"/>
          </w:tcPr>
          <w:p w:rsidR="009D624A" w:rsidRPr="009D624A" w:rsidRDefault="009D624A" w:rsidP="009D624A">
            <w:pPr>
              <w:pStyle w:val="TAC"/>
            </w:pPr>
            <w:r w:rsidRPr="009D624A">
              <w:t>PUSCH mapping type</w:t>
            </w:r>
          </w:p>
        </w:tc>
        <w:tc>
          <w:tcPr>
            <w:tcW w:w="0" w:type="auto"/>
            <w:vAlign w:val="center"/>
          </w:tcPr>
          <w:p w:rsidR="009D624A" w:rsidRPr="009D624A" w:rsidRDefault="009D624A" w:rsidP="009D624A">
            <w:pPr>
              <w:pStyle w:val="TAC"/>
            </w:pPr>
            <w:r>
              <w:t>B</w:t>
            </w:r>
          </w:p>
        </w:tc>
      </w:tr>
      <w:tr w:rsidR="009D624A" w:rsidTr="009D624A">
        <w:trPr>
          <w:jc w:val="center"/>
        </w:trPr>
        <w:tc>
          <w:tcPr>
            <w:tcW w:w="0" w:type="auto"/>
            <w:vAlign w:val="center"/>
          </w:tcPr>
          <w:p w:rsidR="009D624A" w:rsidRPr="009D624A" w:rsidRDefault="009D624A" w:rsidP="009D624A">
            <w:pPr>
              <w:pStyle w:val="TAC"/>
            </w:pPr>
            <w:r w:rsidRPr="009D624A">
              <w:t>Antenna configuration</w:t>
            </w:r>
          </w:p>
        </w:tc>
        <w:tc>
          <w:tcPr>
            <w:tcW w:w="0" w:type="auto"/>
            <w:vAlign w:val="center"/>
          </w:tcPr>
          <w:p w:rsidR="009D624A" w:rsidRDefault="009D624A" w:rsidP="009D624A">
            <w:pPr>
              <w:pStyle w:val="TAC"/>
            </w:pPr>
            <w:r>
              <w:rPr>
                <w:rFonts w:hint="eastAsia"/>
              </w:rPr>
              <w:t>1</w:t>
            </w:r>
            <w:r>
              <w:t>T2R</w:t>
            </w:r>
          </w:p>
        </w:tc>
      </w:tr>
      <w:tr w:rsidR="009D624A" w:rsidTr="009D624A">
        <w:trPr>
          <w:jc w:val="center"/>
        </w:trPr>
        <w:tc>
          <w:tcPr>
            <w:tcW w:w="0" w:type="auto"/>
            <w:vAlign w:val="center"/>
          </w:tcPr>
          <w:p w:rsidR="009D624A" w:rsidRPr="009D624A" w:rsidRDefault="009D624A" w:rsidP="009D624A">
            <w:pPr>
              <w:pStyle w:val="TAC"/>
            </w:pPr>
            <w:r w:rsidRPr="009D624A">
              <w:t>Propagation condition</w:t>
            </w:r>
          </w:p>
        </w:tc>
        <w:tc>
          <w:tcPr>
            <w:tcW w:w="0" w:type="auto"/>
            <w:vAlign w:val="center"/>
          </w:tcPr>
          <w:p w:rsidR="009D624A" w:rsidRDefault="009D624A" w:rsidP="009D624A">
            <w:pPr>
              <w:pStyle w:val="TAC"/>
            </w:pPr>
            <w:r w:rsidRPr="009D624A">
              <w:t>TDLB100-400 Low</w:t>
            </w:r>
          </w:p>
        </w:tc>
      </w:tr>
      <w:tr w:rsidR="009D624A" w:rsidTr="009D624A">
        <w:trPr>
          <w:jc w:val="center"/>
        </w:trPr>
        <w:tc>
          <w:tcPr>
            <w:tcW w:w="0" w:type="auto"/>
            <w:vAlign w:val="center"/>
          </w:tcPr>
          <w:p w:rsidR="009D624A" w:rsidRPr="009D624A" w:rsidRDefault="009D624A" w:rsidP="009D624A">
            <w:pPr>
              <w:pStyle w:val="TAC"/>
            </w:pPr>
            <w:r w:rsidRPr="009D624A">
              <w:t>Test metric</w:t>
            </w:r>
          </w:p>
        </w:tc>
        <w:tc>
          <w:tcPr>
            <w:tcW w:w="0" w:type="auto"/>
            <w:vAlign w:val="center"/>
          </w:tcPr>
          <w:p w:rsidR="009D624A" w:rsidRPr="009D624A" w:rsidRDefault="009D624A" w:rsidP="009D624A">
            <w:pPr>
              <w:pStyle w:val="TAC"/>
            </w:pPr>
            <w:r w:rsidRPr="009D624A">
              <w:t xml:space="preserve">70% of </w:t>
            </w:r>
            <w:r>
              <w:t xml:space="preserve">maximum </w:t>
            </w:r>
            <w:r w:rsidRPr="009D624A">
              <w:t>throughput</w:t>
            </w:r>
          </w:p>
        </w:tc>
      </w:tr>
    </w:tbl>
    <w:p w:rsidR="009D624A" w:rsidRDefault="009D624A" w:rsidP="009D624A">
      <w:pPr>
        <w:rPr>
          <w:lang w:eastAsia="zh-CN"/>
        </w:rPr>
      </w:pPr>
    </w:p>
    <w:bookmarkEnd w:id="7"/>
    <w:p w:rsidR="009D624A" w:rsidRDefault="009D624A" w:rsidP="00C86A5A">
      <w:pPr>
        <w:pStyle w:val="TH"/>
        <w:rPr>
          <w:lang w:eastAsia="zh-CN"/>
        </w:rPr>
      </w:pPr>
      <w:r w:rsidRPr="009D624A">
        <w:rPr>
          <w:lang w:eastAsia="zh-CN"/>
        </w:rPr>
        <w:lastRenderedPageBreak/>
        <w:t>Table 2.1-</w:t>
      </w:r>
      <w:r>
        <w:rPr>
          <w:lang w:eastAsia="zh-CN"/>
        </w:rPr>
        <w:t>2</w:t>
      </w:r>
      <w:r w:rsidRPr="009D624A">
        <w:rPr>
          <w:lang w:eastAsia="zh-CN"/>
        </w:rPr>
        <w:t xml:space="preserve"> Simulation assumption for PUSCH TBoMS</w:t>
      </w:r>
      <w:r>
        <w:rPr>
          <w:lang w:eastAsia="zh-CN"/>
        </w:rPr>
        <w:t xml:space="preserve"> (part 2)</w:t>
      </w:r>
    </w:p>
    <w:tbl>
      <w:tblPr>
        <w:tblStyle w:val="af4"/>
        <w:tblW w:w="0" w:type="auto"/>
        <w:jc w:val="center"/>
        <w:tblLook w:val="04A0" w:firstRow="1" w:lastRow="0" w:firstColumn="1" w:lastColumn="0" w:noHBand="0" w:noVBand="1"/>
      </w:tblPr>
      <w:tblGrid>
        <w:gridCol w:w="2978"/>
        <w:gridCol w:w="3898"/>
        <w:gridCol w:w="1957"/>
      </w:tblGrid>
      <w:tr w:rsidR="009D624A" w:rsidTr="009D624A">
        <w:trPr>
          <w:jc w:val="center"/>
        </w:trPr>
        <w:tc>
          <w:tcPr>
            <w:tcW w:w="0" w:type="auto"/>
            <w:gridSpan w:val="2"/>
            <w:vAlign w:val="center"/>
          </w:tcPr>
          <w:p w:rsidR="009D624A" w:rsidRDefault="009D624A" w:rsidP="009D624A">
            <w:pPr>
              <w:pStyle w:val="TAH"/>
            </w:pPr>
            <w:r>
              <w:rPr>
                <w:rFonts w:hint="eastAsia"/>
              </w:rPr>
              <w:t>P</w:t>
            </w:r>
            <w:r>
              <w:t>arameter</w:t>
            </w:r>
          </w:p>
        </w:tc>
        <w:tc>
          <w:tcPr>
            <w:tcW w:w="0" w:type="auto"/>
            <w:vAlign w:val="center"/>
          </w:tcPr>
          <w:p w:rsidR="009D624A" w:rsidRDefault="009D624A" w:rsidP="009D624A">
            <w:pPr>
              <w:pStyle w:val="TAH"/>
            </w:pPr>
            <w:r>
              <w:rPr>
                <w:rFonts w:hint="eastAsia"/>
              </w:rPr>
              <w:t>V</w:t>
            </w:r>
            <w:r>
              <w:t>alue</w:t>
            </w:r>
          </w:p>
        </w:tc>
      </w:tr>
      <w:tr w:rsidR="009D624A" w:rsidRPr="009D624A" w:rsidTr="009D624A">
        <w:trPr>
          <w:jc w:val="center"/>
        </w:trPr>
        <w:tc>
          <w:tcPr>
            <w:tcW w:w="0" w:type="auto"/>
            <w:vAlign w:val="center"/>
          </w:tcPr>
          <w:p w:rsidR="009D624A" w:rsidRPr="009D624A" w:rsidRDefault="009D624A" w:rsidP="009D624A">
            <w:pPr>
              <w:pStyle w:val="TAL"/>
            </w:pPr>
            <w:r w:rsidRPr="009D624A">
              <w:t>HARQ</w:t>
            </w:r>
          </w:p>
        </w:tc>
        <w:tc>
          <w:tcPr>
            <w:tcW w:w="0" w:type="auto"/>
            <w:vAlign w:val="center"/>
          </w:tcPr>
          <w:p w:rsidR="009D624A" w:rsidRPr="009D624A" w:rsidRDefault="009D624A" w:rsidP="009D624A">
            <w:pPr>
              <w:pStyle w:val="TAL"/>
            </w:pPr>
            <w:r w:rsidRPr="009D624A">
              <w:t>Maximum number of HARQ transmissions</w:t>
            </w:r>
          </w:p>
        </w:tc>
        <w:tc>
          <w:tcPr>
            <w:tcW w:w="0" w:type="auto"/>
            <w:vAlign w:val="center"/>
          </w:tcPr>
          <w:p w:rsidR="009D624A" w:rsidRPr="009D624A" w:rsidRDefault="009D624A" w:rsidP="009D624A">
            <w:pPr>
              <w:pStyle w:val="TAC"/>
            </w:pPr>
            <w:r w:rsidRPr="009D624A">
              <w:t>4</w:t>
            </w:r>
          </w:p>
        </w:tc>
      </w:tr>
      <w:tr w:rsidR="009D624A" w:rsidRPr="009D624A" w:rsidTr="009D624A">
        <w:trPr>
          <w:jc w:val="center"/>
        </w:trPr>
        <w:tc>
          <w:tcPr>
            <w:tcW w:w="0" w:type="auto"/>
            <w:vMerge w:val="restart"/>
            <w:vAlign w:val="center"/>
          </w:tcPr>
          <w:p w:rsidR="009D624A" w:rsidRPr="009D624A" w:rsidRDefault="009D624A" w:rsidP="009D624A">
            <w:pPr>
              <w:pStyle w:val="TAL"/>
            </w:pPr>
            <w:r w:rsidRPr="009D624A">
              <w:t>DM-RS</w:t>
            </w:r>
          </w:p>
        </w:tc>
        <w:tc>
          <w:tcPr>
            <w:tcW w:w="0" w:type="auto"/>
            <w:vAlign w:val="center"/>
          </w:tcPr>
          <w:p w:rsidR="009D624A" w:rsidRPr="009D624A" w:rsidRDefault="009D624A" w:rsidP="009D624A">
            <w:pPr>
              <w:pStyle w:val="TAL"/>
            </w:pPr>
            <w:r w:rsidRPr="009D624A">
              <w:t>DM-RS configuration type</w:t>
            </w:r>
          </w:p>
        </w:tc>
        <w:tc>
          <w:tcPr>
            <w:tcW w:w="0" w:type="auto"/>
            <w:vAlign w:val="center"/>
          </w:tcPr>
          <w:p w:rsidR="009D624A" w:rsidRPr="009D624A" w:rsidRDefault="009D624A" w:rsidP="009D624A">
            <w:pPr>
              <w:pStyle w:val="TAC"/>
            </w:pPr>
            <w:r w:rsidRPr="009D624A">
              <w:t>1</w:t>
            </w:r>
          </w:p>
        </w:tc>
      </w:tr>
      <w:tr w:rsidR="009D624A" w:rsidRPr="009D624A" w:rsidTr="009D624A">
        <w:trPr>
          <w:jc w:val="center"/>
        </w:trPr>
        <w:tc>
          <w:tcPr>
            <w:tcW w:w="0" w:type="auto"/>
            <w:vMerge/>
            <w:vAlign w:val="center"/>
          </w:tcPr>
          <w:p w:rsidR="009D624A" w:rsidRPr="009D624A" w:rsidRDefault="009D624A" w:rsidP="009D624A">
            <w:pPr>
              <w:pStyle w:val="TAL"/>
            </w:pPr>
          </w:p>
        </w:tc>
        <w:tc>
          <w:tcPr>
            <w:tcW w:w="0" w:type="auto"/>
            <w:vAlign w:val="center"/>
          </w:tcPr>
          <w:p w:rsidR="009D624A" w:rsidRPr="009D624A" w:rsidRDefault="009D624A" w:rsidP="009D624A">
            <w:pPr>
              <w:pStyle w:val="TAL"/>
            </w:pPr>
            <w:r w:rsidRPr="009D624A">
              <w:t>DM-RS duration</w:t>
            </w:r>
          </w:p>
        </w:tc>
        <w:tc>
          <w:tcPr>
            <w:tcW w:w="0" w:type="auto"/>
            <w:vAlign w:val="center"/>
          </w:tcPr>
          <w:p w:rsidR="009D624A" w:rsidRPr="009D624A" w:rsidRDefault="009D624A" w:rsidP="009D624A">
            <w:pPr>
              <w:pStyle w:val="TAC"/>
            </w:pPr>
            <w:r w:rsidRPr="009D624A">
              <w:t>single-symbol DM-RS</w:t>
            </w:r>
          </w:p>
        </w:tc>
      </w:tr>
      <w:tr w:rsidR="009D624A" w:rsidRPr="009D624A" w:rsidTr="009D624A">
        <w:trPr>
          <w:jc w:val="center"/>
        </w:trPr>
        <w:tc>
          <w:tcPr>
            <w:tcW w:w="0" w:type="auto"/>
            <w:vMerge/>
            <w:vAlign w:val="center"/>
          </w:tcPr>
          <w:p w:rsidR="009D624A" w:rsidRPr="009D624A" w:rsidRDefault="009D624A" w:rsidP="009D624A">
            <w:pPr>
              <w:pStyle w:val="TAL"/>
            </w:pPr>
          </w:p>
        </w:tc>
        <w:tc>
          <w:tcPr>
            <w:tcW w:w="0" w:type="auto"/>
            <w:vAlign w:val="center"/>
          </w:tcPr>
          <w:p w:rsidR="009D624A" w:rsidRPr="009D624A" w:rsidRDefault="009D624A" w:rsidP="009D624A">
            <w:pPr>
              <w:pStyle w:val="TAL"/>
            </w:pPr>
            <w:r w:rsidRPr="009D624A">
              <w:t>Additional DM-RS position</w:t>
            </w:r>
          </w:p>
        </w:tc>
        <w:tc>
          <w:tcPr>
            <w:tcW w:w="0" w:type="auto"/>
            <w:vAlign w:val="center"/>
          </w:tcPr>
          <w:p w:rsidR="009D624A" w:rsidRPr="009D624A" w:rsidRDefault="009D624A" w:rsidP="009D624A">
            <w:pPr>
              <w:pStyle w:val="TAC"/>
            </w:pPr>
            <w:r w:rsidRPr="009D624A">
              <w:t>pos1</w:t>
            </w:r>
          </w:p>
        </w:tc>
      </w:tr>
      <w:tr w:rsidR="009D624A" w:rsidRPr="009D624A" w:rsidTr="009D624A">
        <w:trPr>
          <w:jc w:val="center"/>
        </w:trPr>
        <w:tc>
          <w:tcPr>
            <w:tcW w:w="0" w:type="auto"/>
            <w:vMerge/>
            <w:vAlign w:val="center"/>
          </w:tcPr>
          <w:p w:rsidR="009D624A" w:rsidRPr="009D624A" w:rsidRDefault="009D624A" w:rsidP="009D624A">
            <w:pPr>
              <w:pStyle w:val="TAL"/>
            </w:pPr>
          </w:p>
        </w:tc>
        <w:tc>
          <w:tcPr>
            <w:tcW w:w="0" w:type="auto"/>
            <w:vAlign w:val="center"/>
          </w:tcPr>
          <w:p w:rsidR="009D624A" w:rsidRPr="009D624A" w:rsidRDefault="009D624A" w:rsidP="009D624A">
            <w:pPr>
              <w:pStyle w:val="TAL"/>
            </w:pPr>
            <w:r w:rsidRPr="009D624A">
              <w:t>Number of DM-RS CDM group(s) without data</w:t>
            </w:r>
          </w:p>
        </w:tc>
        <w:tc>
          <w:tcPr>
            <w:tcW w:w="0" w:type="auto"/>
            <w:vAlign w:val="center"/>
          </w:tcPr>
          <w:p w:rsidR="009D624A" w:rsidRPr="009D624A" w:rsidRDefault="009D624A" w:rsidP="009D624A">
            <w:pPr>
              <w:pStyle w:val="TAC"/>
            </w:pPr>
            <w:r w:rsidRPr="009D624A">
              <w:t>2</w:t>
            </w:r>
          </w:p>
        </w:tc>
      </w:tr>
      <w:tr w:rsidR="009D624A" w:rsidRPr="009D624A" w:rsidTr="009D624A">
        <w:trPr>
          <w:jc w:val="center"/>
        </w:trPr>
        <w:tc>
          <w:tcPr>
            <w:tcW w:w="0" w:type="auto"/>
            <w:vMerge/>
            <w:vAlign w:val="center"/>
          </w:tcPr>
          <w:p w:rsidR="009D624A" w:rsidRPr="009D624A" w:rsidRDefault="009D624A" w:rsidP="009D624A">
            <w:pPr>
              <w:pStyle w:val="TAL"/>
            </w:pPr>
          </w:p>
        </w:tc>
        <w:tc>
          <w:tcPr>
            <w:tcW w:w="0" w:type="auto"/>
            <w:vAlign w:val="center"/>
          </w:tcPr>
          <w:p w:rsidR="009D624A" w:rsidRPr="009D624A" w:rsidRDefault="009D624A" w:rsidP="009D624A">
            <w:pPr>
              <w:pStyle w:val="TAL"/>
            </w:pPr>
            <w:r w:rsidRPr="009D624A">
              <w:t>Ratio of PUSCH EPRE to DM-RS EPRE</w:t>
            </w:r>
          </w:p>
        </w:tc>
        <w:tc>
          <w:tcPr>
            <w:tcW w:w="0" w:type="auto"/>
            <w:vAlign w:val="center"/>
          </w:tcPr>
          <w:p w:rsidR="009D624A" w:rsidRPr="009D624A" w:rsidRDefault="009D624A" w:rsidP="009D624A">
            <w:pPr>
              <w:pStyle w:val="TAC"/>
            </w:pPr>
            <w:r w:rsidRPr="009D624A">
              <w:t>-3 dB</w:t>
            </w:r>
          </w:p>
        </w:tc>
      </w:tr>
      <w:tr w:rsidR="009D624A" w:rsidRPr="009D624A" w:rsidTr="009D624A">
        <w:trPr>
          <w:jc w:val="center"/>
        </w:trPr>
        <w:tc>
          <w:tcPr>
            <w:tcW w:w="0" w:type="auto"/>
            <w:vMerge/>
            <w:vAlign w:val="center"/>
          </w:tcPr>
          <w:p w:rsidR="009D624A" w:rsidRPr="009D624A" w:rsidRDefault="009D624A" w:rsidP="009D624A">
            <w:pPr>
              <w:pStyle w:val="TAL"/>
            </w:pPr>
          </w:p>
        </w:tc>
        <w:tc>
          <w:tcPr>
            <w:tcW w:w="0" w:type="auto"/>
            <w:vAlign w:val="center"/>
          </w:tcPr>
          <w:p w:rsidR="009D624A" w:rsidRPr="009D624A" w:rsidRDefault="009D624A" w:rsidP="009D624A">
            <w:pPr>
              <w:pStyle w:val="TAL"/>
            </w:pPr>
            <w:r w:rsidRPr="009D624A">
              <w:t>DM-RS port</w:t>
            </w:r>
          </w:p>
        </w:tc>
        <w:tc>
          <w:tcPr>
            <w:tcW w:w="0" w:type="auto"/>
            <w:vAlign w:val="center"/>
          </w:tcPr>
          <w:p w:rsidR="009D624A" w:rsidRPr="009D624A" w:rsidRDefault="009D624A" w:rsidP="009D624A">
            <w:pPr>
              <w:pStyle w:val="TAC"/>
            </w:pPr>
            <w:r w:rsidRPr="009D624A">
              <w:t>0</w:t>
            </w:r>
          </w:p>
        </w:tc>
      </w:tr>
      <w:tr w:rsidR="009D624A" w:rsidRPr="009D624A" w:rsidTr="009D624A">
        <w:trPr>
          <w:jc w:val="center"/>
        </w:trPr>
        <w:tc>
          <w:tcPr>
            <w:tcW w:w="0" w:type="auto"/>
            <w:vMerge/>
            <w:vAlign w:val="center"/>
          </w:tcPr>
          <w:p w:rsidR="009D624A" w:rsidRPr="009D624A" w:rsidRDefault="009D624A" w:rsidP="009D624A">
            <w:pPr>
              <w:pStyle w:val="TAL"/>
            </w:pPr>
          </w:p>
        </w:tc>
        <w:tc>
          <w:tcPr>
            <w:tcW w:w="0" w:type="auto"/>
            <w:vAlign w:val="center"/>
          </w:tcPr>
          <w:p w:rsidR="009D624A" w:rsidRPr="009D624A" w:rsidRDefault="009D624A" w:rsidP="009D624A">
            <w:pPr>
              <w:pStyle w:val="TAL"/>
            </w:pPr>
            <w:r w:rsidRPr="009D624A">
              <w:t>DM-RS sequence generation</w:t>
            </w:r>
          </w:p>
        </w:tc>
        <w:tc>
          <w:tcPr>
            <w:tcW w:w="0" w:type="auto"/>
            <w:vAlign w:val="center"/>
          </w:tcPr>
          <w:p w:rsidR="009D624A" w:rsidRPr="009D624A" w:rsidRDefault="009D624A" w:rsidP="009D624A">
            <w:pPr>
              <w:pStyle w:val="TAC"/>
            </w:pPr>
            <w:r w:rsidRPr="009D624A">
              <w:t>N</w:t>
            </w:r>
            <w:r w:rsidRPr="009D624A">
              <w:rPr>
                <w:vertAlign w:val="subscript"/>
              </w:rPr>
              <w:t>ID</w:t>
            </w:r>
            <w:r w:rsidRPr="009D624A">
              <w:rPr>
                <w:vertAlign w:val="superscript"/>
              </w:rPr>
              <w:t>0</w:t>
            </w:r>
            <w:r w:rsidRPr="009D624A">
              <w:t>=0, n</w:t>
            </w:r>
            <w:r w:rsidRPr="009D624A">
              <w:rPr>
                <w:vertAlign w:val="subscript"/>
              </w:rPr>
              <w:t>SCID</w:t>
            </w:r>
            <w:r w:rsidRPr="009D624A">
              <w:t xml:space="preserve"> =0</w:t>
            </w:r>
          </w:p>
        </w:tc>
      </w:tr>
      <w:tr w:rsidR="009D624A" w:rsidRPr="009D624A" w:rsidTr="009D624A">
        <w:trPr>
          <w:jc w:val="center"/>
        </w:trPr>
        <w:tc>
          <w:tcPr>
            <w:tcW w:w="0" w:type="auto"/>
            <w:vMerge w:val="restart"/>
            <w:vAlign w:val="center"/>
          </w:tcPr>
          <w:p w:rsidR="009D624A" w:rsidRPr="009D624A" w:rsidRDefault="009D624A" w:rsidP="009D624A">
            <w:pPr>
              <w:pStyle w:val="TAL"/>
            </w:pPr>
            <w:r w:rsidRPr="009D624A">
              <w:t>Time domain resource assignment</w:t>
            </w:r>
          </w:p>
        </w:tc>
        <w:tc>
          <w:tcPr>
            <w:tcW w:w="0" w:type="auto"/>
            <w:vAlign w:val="center"/>
          </w:tcPr>
          <w:p w:rsidR="009D624A" w:rsidRPr="009D624A" w:rsidRDefault="009D624A" w:rsidP="009D624A">
            <w:pPr>
              <w:pStyle w:val="TAL"/>
            </w:pPr>
            <w:r w:rsidRPr="009D624A">
              <w:t>Start symbol</w:t>
            </w:r>
          </w:p>
        </w:tc>
        <w:tc>
          <w:tcPr>
            <w:tcW w:w="0" w:type="auto"/>
            <w:vAlign w:val="center"/>
          </w:tcPr>
          <w:p w:rsidR="009D624A" w:rsidRPr="009D624A" w:rsidRDefault="009D624A" w:rsidP="009D624A">
            <w:pPr>
              <w:pStyle w:val="TAC"/>
            </w:pPr>
            <w:r w:rsidRPr="009D624A">
              <w:t xml:space="preserve">0 </w:t>
            </w:r>
          </w:p>
        </w:tc>
      </w:tr>
      <w:tr w:rsidR="009D624A" w:rsidRPr="009D624A" w:rsidTr="009D624A">
        <w:trPr>
          <w:jc w:val="center"/>
        </w:trPr>
        <w:tc>
          <w:tcPr>
            <w:tcW w:w="0" w:type="auto"/>
            <w:vMerge/>
            <w:vAlign w:val="center"/>
          </w:tcPr>
          <w:p w:rsidR="009D624A" w:rsidRPr="009D624A" w:rsidRDefault="009D624A" w:rsidP="009D624A">
            <w:pPr>
              <w:pStyle w:val="TAL"/>
            </w:pPr>
          </w:p>
        </w:tc>
        <w:tc>
          <w:tcPr>
            <w:tcW w:w="0" w:type="auto"/>
            <w:vAlign w:val="center"/>
          </w:tcPr>
          <w:p w:rsidR="009D624A" w:rsidRPr="009D624A" w:rsidRDefault="009D624A" w:rsidP="009D624A">
            <w:pPr>
              <w:pStyle w:val="TAL"/>
            </w:pPr>
            <w:r w:rsidRPr="009D624A">
              <w:t>Allocation length</w:t>
            </w:r>
          </w:p>
        </w:tc>
        <w:tc>
          <w:tcPr>
            <w:tcW w:w="0" w:type="auto"/>
            <w:vAlign w:val="center"/>
          </w:tcPr>
          <w:p w:rsidR="009D624A" w:rsidRPr="009D624A" w:rsidRDefault="009D624A" w:rsidP="009D624A">
            <w:pPr>
              <w:pStyle w:val="TAC"/>
            </w:pPr>
            <w:r w:rsidRPr="009D624A">
              <w:t xml:space="preserve">14 </w:t>
            </w:r>
          </w:p>
        </w:tc>
      </w:tr>
      <w:tr w:rsidR="009D624A" w:rsidRPr="009D624A" w:rsidTr="009D624A">
        <w:trPr>
          <w:jc w:val="center"/>
        </w:trPr>
        <w:tc>
          <w:tcPr>
            <w:tcW w:w="0" w:type="auto"/>
            <w:gridSpan w:val="2"/>
            <w:vAlign w:val="center"/>
          </w:tcPr>
          <w:p w:rsidR="009D624A" w:rsidRPr="009D624A" w:rsidRDefault="009D624A" w:rsidP="009D624A">
            <w:pPr>
              <w:pStyle w:val="TAL"/>
            </w:pPr>
            <w:r w:rsidRPr="009D624A">
              <w:t>Code block group based PUSCH transmission</w:t>
            </w:r>
          </w:p>
        </w:tc>
        <w:tc>
          <w:tcPr>
            <w:tcW w:w="0" w:type="auto"/>
            <w:vAlign w:val="center"/>
          </w:tcPr>
          <w:p w:rsidR="009D624A" w:rsidRPr="009D624A" w:rsidRDefault="009D624A" w:rsidP="009D624A">
            <w:pPr>
              <w:pStyle w:val="TAC"/>
            </w:pPr>
            <w:r w:rsidRPr="009D624A">
              <w:t>Disabled</w:t>
            </w:r>
          </w:p>
        </w:tc>
      </w:tr>
    </w:tbl>
    <w:p w:rsidR="00C86A5A" w:rsidRDefault="00C86A5A" w:rsidP="00C86A5A">
      <w:pPr>
        <w:rPr>
          <w:lang w:eastAsia="zh-CN"/>
        </w:rPr>
      </w:pPr>
    </w:p>
    <w:p w:rsidR="00C86A5A" w:rsidRDefault="00C86A5A" w:rsidP="00C86A5A">
      <w:pPr>
        <w:pStyle w:val="TH"/>
        <w:rPr>
          <w:lang w:eastAsia="zh-CN"/>
        </w:rPr>
      </w:pPr>
      <w:r w:rsidRPr="00C86A5A">
        <w:rPr>
          <w:lang w:eastAsia="zh-CN"/>
        </w:rPr>
        <w:t>Table 2</w:t>
      </w:r>
      <w:r>
        <w:rPr>
          <w:lang w:eastAsia="zh-CN"/>
        </w:rPr>
        <w:t>.1</w:t>
      </w:r>
      <w:r w:rsidRPr="00C86A5A">
        <w:rPr>
          <w:lang w:eastAsia="zh-CN"/>
        </w:rPr>
        <w:t>-</w:t>
      </w:r>
      <w:r w:rsidR="009D624A">
        <w:rPr>
          <w:lang w:eastAsia="zh-CN"/>
        </w:rPr>
        <w:t>3</w:t>
      </w:r>
      <w:r w:rsidRPr="00C86A5A">
        <w:rPr>
          <w:lang w:eastAsia="zh-CN"/>
        </w:rPr>
        <w:t xml:space="preserve"> Simulation results for PUSCH TBoMS</w:t>
      </w:r>
    </w:p>
    <w:tbl>
      <w:tblPr>
        <w:tblStyle w:val="af4"/>
        <w:tblW w:w="0" w:type="auto"/>
        <w:jc w:val="center"/>
        <w:tblLook w:val="04A0" w:firstRow="1" w:lastRow="0" w:firstColumn="1" w:lastColumn="0" w:noHBand="0" w:noVBand="1"/>
      </w:tblPr>
      <w:tblGrid>
        <w:gridCol w:w="1377"/>
        <w:gridCol w:w="817"/>
        <w:gridCol w:w="1807"/>
        <w:gridCol w:w="616"/>
        <w:gridCol w:w="3082"/>
      </w:tblGrid>
      <w:tr w:rsidR="00A24D0D" w:rsidRPr="00A24D0D" w:rsidTr="00A24D0D">
        <w:trPr>
          <w:trHeight w:val="53"/>
          <w:jc w:val="center"/>
        </w:trPr>
        <w:tc>
          <w:tcPr>
            <w:tcW w:w="0" w:type="auto"/>
            <w:vAlign w:val="center"/>
          </w:tcPr>
          <w:p w:rsidR="00A24D0D" w:rsidRPr="00A24D0D" w:rsidRDefault="00A24D0D" w:rsidP="00217500">
            <w:pPr>
              <w:pStyle w:val="TAC"/>
              <w:rPr>
                <w:rFonts w:eastAsiaTheme="minorEastAsia"/>
                <w:b/>
                <w:lang w:eastAsia="zh-CN"/>
              </w:rPr>
            </w:pPr>
            <w:r w:rsidRPr="00A24D0D">
              <w:rPr>
                <w:rFonts w:eastAsiaTheme="minorEastAsia" w:hint="eastAsia"/>
                <w:b/>
                <w:lang w:eastAsia="zh-CN"/>
              </w:rPr>
              <w:t>C</w:t>
            </w:r>
            <w:r w:rsidRPr="00A24D0D">
              <w:rPr>
                <w:rFonts w:eastAsiaTheme="minorEastAsia"/>
                <w:b/>
                <w:lang w:eastAsia="zh-CN"/>
              </w:rPr>
              <w:t>ase Number</w:t>
            </w:r>
          </w:p>
        </w:tc>
        <w:tc>
          <w:tcPr>
            <w:tcW w:w="0" w:type="auto"/>
            <w:vAlign w:val="center"/>
          </w:tcPr>
          <w:p w:rsidR="00A24D0D" w:rsidRPr="00A24D0D" w:rsidRDefault="00A24D0D" w:rsidP="00217500">
            <w:pPr>
              <w:pStyle w:val="TAC"/>
              <w:rPr>
                <w:rFonts w:eastAsiaTheme="minorEastAsia"/>
                <w:b/>
                <w:lang w:eastAsia="zh-CN"/>
              </w:rPr>
            </w:pPr>
            <w:r w:rsidRPr="00A24D0D">
              <w:rPr>
                <w:rFonts w:eastAsiaTheme="minorEastAsia"/>
                <w:b/>
                <w:lang w:eastAsia="zh-CN"/>
              </w:rPr>
              <w:t>Duplex</w:t>
            </w:r>
          </w:p>
        </w:tc>
        <w:tc>
          <w:tcPr>
            <w:tcW w:w="0" w:type="auto"/>
            <w:vAlign w:val="center"/>
          </w:tcPr>
          <w:p w:rsidR="00A24D0D" w:rsidRPr="00A24D0D" w:rsidRDefault="00A24D0D" w:rsidP="00217500">
            <w:pPr>
              <w:pStyle w:val="TAC"/>
              <w:rPr>
                <w:rFonts w:eastAsiaTheme="minorEastAsia"/>
                <w:b/>
                <w:lang w:eastAsia="zh-CN"/>
              </w:rPr>
            </w:pPr>
            <w:r w:rsidRPr="00A24D0D">
              <w:rPr>
                <w:rFonts w:eastAsiaTheme="minorEastAsia" w:hint="eastAsia"/>
                <w:b/>
                <w:lang w:eastAsia="zh-CN"/>
              </w:rPr>
              <w:t>R</w:t>
            </w:r>
            <w:r w:rsidRPr="00A24D0D">
              <w:rPr>
                <w:rFonts w:eastAsiaTheme="minorEastAsia"/>
                <w:b/>
                <w:lang w:eastAsia="zh-CN"/>
              </w:rPr>
              <w:t>epetition number</w:t>
            </w:r>
          </w:p>
        </w:tc>
        <w:tc>
          <w:tcPr>
            <w:tcW w:w="0" w:type="auto"/>
            <w:vAlign w:val="center"/>
          </w:tcPr>
          <w:p w:rsidR="00A24D0D" w:rsidRPr="00A24D0D" w:rsidRDefault="00A24D0D" w:rsidP="00217500">
            <w:pPr>
              <w:pStyle w:val="TAC"/>
              <w:rPr>
                <w:rFonts w:eastAsiaTheme="minorEastAsia"/>
                <w:b/>
                <w:lang w:eastAsia="zh-CN"/>
              </w:rPr>
            </w:pPr>
            <w:r w:rsidRPr="00A24D0D">
              <w:rPr>
                <w:rFonts w:eastAsiaTheme="minorEastAsia" w:hint="eastAsia"/>
                <w:b/>
                <w:lang w:eastAsia="zh-CN"/>
              </w:rPr>
              <w:t>M</w:t>
            </w:r>
            <w:r w:rsidRPr="00A24D0D">
              <w:rPr>
                <w:rFonts w:eastAsiaTheme="minorEastAsia"/>
                <w:b/>
                <w:lang w:eastAsia="zh-CN"/>
              </w:rPr>
              <w:t>CS</w:t>
            </w:r>
          </w:p>
        </w:tc>
        <w:tc>
          <w:tcPr>
            <w:tcW w:w="0" w:type="auto"/>
            <w:vAlign w:val="center"/>
          </w:tcPr>
          <w:p w:rsidR="00A24D0D" w:rsidRPr="00A24D0D" w:rsidRDefault="00A24D0D" w:rsidP="00217500">
            <w:pPr>
              <w:pStyle w:val="TAC"/>
              <w:rPr>
                <w:b/>
              </w:rPr>
            </w:pPr>
            <w:r w:rsidRPr="00A24D0D">
              <w:rPr>
                <w:rFonts w:eastAsiaTheme="minorEastAsia"/>
                <w:b/>
                <w:lang w:eastAsia="zh-CN"/>
              </w:rPr>
              <w:t>SNR @70% maximum throughput</w:t>
            </w:r>
          </w:p>
        </w:tc>
      </w:tr>
      <w:tr w:rsidR="00A24D0D" w:rsidTr="00217500">
        <w:trPr>
          <w:jc w:val="center"/>
        </w:trPr>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1</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F</w:t>
            </w:r>
            <w:r>
              <w:rPr>
                <w:rFonts w:eastAsiaTheme="minorEastAsia"/>
                <w:lang w:eastAsia="zh-CN"/>
              </w:rPr>
              <w:t>DD</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w:t>
            </w:r>
            <w:r>
              <w:rPr>
                <w:rFonts w:eastAsiaTheme="minorEastAsia"/>
                <w:lang w:eastAsia="zh-CN"/>
              </w:rPr>
              <w:t>7.18</w:t>
            </w:r>
          </w:p>
        </w:tc>
      </w:tr>
      <w:tr w:rsidR="00A24D0D" w:rsidTr="00217500">
        <w:trPr>
          <w:jc w:val="center"/>
        </w:trPr>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Default="00A24D0D" w:rsidP="00217500">
            <w:pPr>
              <w:pStyle w:val="TAC"/>
            </w:pPr>
            <w:r w:rsidRPr="00217500">
              <w:t>FDD</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4</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w:t>
            </w:r>
            <w:r>
              <w:rPr>
                <w:rFonts w:eastAsiaTheme="minorEastAsia"/>
                <w:lang w:eastAsia="zh-CN"/>
              </w:rPr>
              <w:t>5.29</w:t>
            </w:r>
          </w:p>
        </w:tc>
      </w:tr>
      <w:tr w:rsidR="00A24D0D" w:rsidTr="00217500">
        <w:trPr>
          <w:jc w:val="center"/>
        </w:trPr>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3</w:t>
            </w:r>
          </w:p>
        </w:tc>
        <w:tc>
          <w:tcPr>
            <w:tcW w:w="0" w:type="auto"/>
            <w:vAlign w:val="center"/>
          </w:tcPr>
          <w:p w:rsidR="00A24D0D" w:rsidRDefault="00A24D0D" w:rsidP="00217500">
            <w:pPr>
              <w:pStyle w:val="TAC"/>
            </w:pPr>
            <w:r w:rsidRPr="00217500">
              <w:t>FDD</w:t>
            </w:r>
          </w:p>
        </w:tc>
        <w:tc>
          <w:tcPr>
            <w:tcW w:w="0" w:type="auto"/>
            <w:vAlign w:val="center"/>
          </w:tcPr>
          <w:p w:rsidR="00A24D0D" w:rsidRPr="00217500" w:rsidRDefault="00A24D0D" w:rsidP="00217500">
            <w:pPr>
              <w:pStyle w:val="TAC"/>
              <w:rPr>
                <w:rFonts w:eastAsiaTheme="minorEastAsia"/>
                <w:lang w:eastAsia="zh-CN"/>
              </w:rPr>
            </w:pPr>
            <w:r>
              <w:rPr>
                <w:rFonts w:eastAsiaTheme="minorEastAsia"/>
                <w:lang w:eastAsia="zh-CN"/>
              </w:rPr>
              <w:t>4</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w:t>
            </w:r>
            <w:r>
              <w:rPr>
                <w:rFonts w:eastAsiaTheme="minorEastAsia"/>
                <w:lang w:eastAsia="zh-CN"/>
              </w:rPr>
              <w:t>9.64</w:t>
            </w:r>
          </w:p>
        </w:tc>
      </w:tr>
      <w:tr w:rsidR="00A24D0D" w:rsidTr="00217500">
        <w:trPr>
          <w:jc w:val="center"/>
        </w:trPr>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4</w:t>
            </w:r>
          </w:p>
        </w:tc>
        <w:tc>
          <w:tcPr>
            <w:tcW w:w="0" w:type="auto"/>
            <w:vAlign w:val="center"/>
          </w:tcPr>
          <w:p w:rsidR="00A24D0D" w:rsidRDefault="00A24D0D" w:rsidP="00217500">
            <w:pPr>
              <w:pStyle w:val="TAC"/>
            </w:pPr>
            <w:r w:rsidRPr="00217500">
              <w:t>FDD</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4</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4</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w:t>
            </w:r>
            <w:r>
              <w:rPr>
                <w:rFonts w:eastAsiaTheme="minorEastAsia"/>
                <w:lang w:eastAsia="zh-CN"/>
              </w:rPr>
              <w:t>7.93</w:t>
            </w:r>
          </w:p>
        </w:tc>
      </w:tr>
      <w:tr w:rsidR="00A24D0D" w:rsidTr="00217500">
        <w:trPr>
          <w:jc w:val="center"/>
        </w:trPr>
        <w:tc>
          <w:tcPr>
            <w:tcW w:w="0" w:type="auto"/>
            <w:vAlign w:val="center"/>
          </w:tcPr>
          <w:p w:rsidR="00A24D0D" w:rsidRDefault="00A24D0D" w:rsidP="00217500">
            <w:pPr>
              <w:pStyle w:val="TAC"/>
              <w:rPr>
                <w:rFonts w:eastAsiaTheme="minorEastAsia"/>
                <w:lang w:eastAsia="zh-CN"/>
              </w:rPr>
            </w:pPr>
            <w:r>
              <w:rPr>
                <w:rFonts w:eastAsiaTheme="minorEastAsia" w:hint="eastAsia"/>
                <w:lang w:eastAsia="zh-CN"/>
              </w:rPr>
              <w:t>5</w:t>
            </w:r>
          </w:p>
        </w:tc>
        <w:tc>
          <w:tcPr>
            <w:tcW w:w="0" w:type="auto"/>
            <w:vAlign w:val="center"/>
          </w:tcPr>
          <w:p w:rsidR="00A24D0D" w:rsidRDefault="00A24D0D" w:rsidP="00217500">
            <w:pPr>
              <w:pStyle w:val="TAC"/>
            </w:pPr>
            <w:r w:rsidRPr="00217500">
              <w:t>FDD</w:t>
            </w:r>
          </w:p>
        </w:tc>
        <w:tc>
          <w:tcPr>
            <w:tcW w:w="0" w:type="auto"/>
            <w:vAlign w:val="center"/>
          </w:tcPr>
          <w:p w:rsidR="00A24D0D" w:rsidRPr="00217500" w:rsidRDefault="00A24D0D" w:rsidP="00217500">
            <w:pPr>
              <w:pStyle w:val="TAC"/>
              <w:rPr>
                <w:rFonts w:eastAsiaTheme="minorEastAsia"/>
                <w:lang w:eastAsia="zh-CN"/>
              </w:rPr>
            </w:pPr>
            <w:r>
              <w:rPr>
                <w:rFonts w:eastAsiaTheme="minorEastAsia"/>
                <w:lang w:eastAsia="zh-CN"/>
              </w:rPr>
              <w:t>8</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w:t>
            </w:r>
            <w:r>
              <w:rPr>
                <w:rFonts w:eastAsiaTheme="minorEastAsia"/>
                <w:lang w:eastAsia="zh-CN"/>
              </w:rPr>
              <w:t>12.40</w:t>
            </w:r>
          </w:p>
        </w:tc>
      </w:tr>
      <w:tr w:rsidR="00A24D0D" w:rsidTr="00217500">
        <w:trPr>
          <w:jc w:val="center"/>
        </w:trPr>
        <w:tc>
          <w:tcPr>
            <w:tcW w:w="0" w:type="auto"/>
            <w:vAlign w:val="center"/>
          </w:tcPr>
          <w:p w:rsidR="00A24D0D" w:rsidRDefault="00A24D0D" w:rsidP="00217500">
            <w:pPr>
              <w:pStyle w:val="TAC"/>
              <w:rPr>
                <w:rFonts w:eastAsiaTheme="minorEastAsia"/>
                <w:lang w:eastAsia="zh-CN"/>
              </w:rPr>
            </w:pPr>
            <w:r>
              <w:rPr>
                <w:rFonts w:eastAsiaTheme="minorEastAsia" w:hint="eastAsia"/>
                <w:lang w:eastAsia="zh-CN"/>
              </w:rPr>
              <w:t>6</w:t>
            </w:r>
          </w:p>
        </w:tc>
        <w:tc>
          <w:tcPr>
            <w:tcW w:w="0" w:type="auto"/>
            <w:vAlign w:val="center"/>
          </w:tcPr>
          <w:p w:rsidR="00A24D0D" w:rsidRDefault="00A24D0D" w:rsidP="00217500">
            <w:pPr>
              <w:pStyle w:val="TAC"/>
            </w:pPr>
            <w:r w:rsidRPr="00217500">
              <w:t>FDD</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8</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4</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w:t>
            </w:r>
            <w:r>
              <w:rPr>
                <w:rFonts w:eastAsiaTheme="minorEastAsia"/>
                <w:lang w:eastAsia="zh-CN"/>
              </w:rPr>
              <w:t>11.00</w:t>
            </w:r>
          </w:p>
        </w:tc>
      </w:tr>
      <w:tr w:rsidR="00A24D0D" w:rsidTr="00217500">
        <w:trPr>
          <w:jc w:val="center"/>
        </w:trPr>
        <w:tc>
          <w:tcPr>
            <w:tcW w:w="0" w:type="auto"/>
            <w:vAlign w:val="center"/>
          </w:tcPr>
          <w:p w:rsidR="00A24D0D" w:rsidRDefault="00A24D0D" w:rsidP="00217500">
            <w:pPr>
              <w:pStyle w:val="TAC"/>
              <w:rPr>
                <w:rFonts w:eastAsiaTheme="minorEastAsia"/>
                <w:lang w:eastAsia="zh-CN"/>
              </w:rPr>
            </w:pPr>
            <w:r>
              <w:rPr>
                <w:rFonts w:eastAsiaTheme="minorEastAsia" w:hint="eastAsia"/>
                <w:lang w:eastAsia="zh-CN"/>
              </w:rPr>
              <w:t>7</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w:t>
            </w:r>
            <w:r>
              <w:rPr>
                <w:rFonts w:eastAsiaTheme="minorEastAsia"/>
                <w:lang w:eastAsia="zh-CN"/>
              </w:rPr>
              <w:t>7.19</w:t>
            </w:r>
          </w:p>
        </w:tc>
      </w:tr>
      <w:tr w:rsidR="00A24D0D" w:rsidTr="00217500">
        <w:trPr>
          <w:jc w:val="center"/>
        </w:trPr>
        <w:tc>
          <w:tcPr>
            <w:tcW w:w="0" w:type="auto"/>
            <w:vAlign w:val="center"/>
          </w:tcPr>
          <w:p w:rsidR="00A24D0D" w:rsidRDefault="00A24D0D" w:rsidP="00217500">
            <w:pPr>
              <w:pStyle w:val="TAC"/>
              <w:rPr>
                <w:rFonts w:eastAsiaTheme="minorEastAsia"/>
                <w:lang w:eastAsia="zh-CN"/>
              </w:rPr>
            </w:pPr>
            <w:r>
              <w:rPr>
                <w:rFonts w:eastAsiaTheme="minorEastAsia" w:hint="eastAsia"/>
                <w:lang w:eastAsia="zh-CN"/>
              </w:rPr>
              <w:t>8</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T</w:t>
            </w:r>
            <w:r>
              <w:rPr>
                <w:rFonts w:eastAsiaTheme="minorEastAsia"/>
                <w:lang w:eastAsia="zh-CN"/>
              </w:rPr>
              <w:t>DD</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2</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4</w:t>
            </w:r>
          </w:p>
        </w:tc>
        <w:tc>
          <w:tcPr>
            <w:tcW w:w="0" w:type="auto"/>
            <w:vAlign w:val="center"/>
          </w:tcPr>
          <w:p w:rsidR="00A24D0D" w:rsidRPr="00217500" w:rsidRDefault="00A24D0D" w:rsidP="00217500">
            <w:pPr>
              <w:pStyle w:val="TAC"/>
              <w:rPr>
                <w:rFonts w:eastAsiaTheme="minorEastAsia"/>
                <w:lang w:eastAsia="zh-CN"/>
              </w:rPr>
            </w:pPr>
            <w:r>
              <w:rPr>
                <w:rFonts w:eastAsiaTheme="minorEastAsia" w:hint="eastAsia"/>
                <w:lang w:eastAsia="zh-CN"/>
              </w:rPr>
              <w:t>-</w:t>
            </w:r>
            <w:r>
              <w:rPr>
                <w:rFonts w:eastAsiaTheme="minorEastAsia"/>
                <w:lang w:eastAsia="zh-CN"/>
              </w:rPr>
              <w:t>5.26</w:t>
            </w:r>
          </w:p>
        </w:tc>
      </w:tr>
    </w:tbl>
    <w:p w:rsidR="00C86A5A" w:rsidRDefault="00C86A5A" w:rsidP="00C86A5A">
      <w:pPr>
        <w:rPr>
          <w:lang w:eastAsia="zh-CN"/>
        </w:rPr>
      </w:pPr>
    </w:p>
    <w:p w:rsidR="00217500" w:rsidRDefault="00217500" w:rsidP="00217500">
      <w:pPr>
        <w:pStyle w:val="TAC"/>
        <w:rPr>
          <w:lang w:eastAsia="zh-CN"/>
        </w:rPr>
      </w:pPr>
      <w:r>
        <w:rPr>
          <w:noProof/>
        </w:rPr>
        <w:drawing>
          <wp:inline distT="0" distB="0" distL="0" distR="0" wp14:anchorId="5F3596BD" wp14:editId="50B2BF11">
            <wp:extent cx="3049200" cy="228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p>
    <w:p w:rsidR="009D624A" w:rsidRDefault="009D624A" w:rsidP="009D624A">
      <w:pPr>
        <w:pStyle w:val="TH"/>
        <w:rPr>
          <w:lang w:eastAsia="zh-CN"/>
        </w:rPr>
      </w:pPr>
      <w:r>
        <w:rPr>
          <w:lang w:eastAsia="zh-CN"/>
        </w:rPr>
        <w:t>Figure</w:t>
      </w:r>
      <w:r w:rsidRPr="009D624A">
        <w:rPr>
          <w:lang w:eastAsia="zh-CN"/>
        </w:rPr>
        <w:t xml:space="preserve"> 2.1-</w:t>
      </w:r>
      <w:r>
        <w:rPr>
          <w:lang w:eastAsia="zh-CN"/>
        </w:rPr>
        <w:t>1</w:t>
      </w:r>
      <w:r w:rsidRPr="009D624A">
        <w:rPr>
          <w:lang w:eastAsia="zh-CN"/>
        </w:rPr>
        <w:t xml:space="preserve"> Simulation results for PUSCH TBoMS</w:t>
      </w:r>
    </w:p>
    <w:p w:rsidR="00CE226C" w:rsidRPr="00CE226C" w:rsidRDefault="00CE226C" w:rsidP="00CE226C">
      <w:pPr>
        <w:rPr>
          <w:lang w:eastAsia="zh-CN"/>
        </w:rPr>
      </w:pPr>
    </w:p>
    <w:p w:rsidR="000B3A74" w:rsidRDefault="000B3A74" w:rsidP="000B3A74">
      <w:pPr>
        <w:pStyle w:val="2"/>
        <w:rPr>
          <w:lang w:val="en-US" w:eastAsia="zh-CN"/>
        </w:rPr>
      </w:pPr>
      <w:r w:rsidRPr="0088793B">
        <w:rPr>
          <w:lang w:val="en-US" w:eastAsia="zh-CN"/>
        </w:rPr>
        <w:t>PUSCH demodulation with Joint Channel Estimation (JCE)</w:t>
      </w:r>
    </w:p>
    <w:p w:rsidR="00CE226C" w:rsidRDefault="00CE226C" w:rsidP="00CE226C">
      <w:pPr>
        <w:rPr>
          <w:lang w:eastAsia="zh-CN"/>
        </w:rPr>
      </w:pPr>
      <w:bookmarkStart w:id="8" w:name="_Hlk101021861"/>
      <w:r>
        <w:rPr>
          <w:lang w:val="en-US" w:eastAsia="zh-CN"/>
        </w:rPr>
        <w:t xml:space="preserve">Here we provide the initial simulation results for </w:t>
      </w:r>
      <w:r w:rsidRPr="00D0628A">
        <w:rPr>
          <w:lang w:eastAsia="zh-CN"/>
        </w:rPr>
        <w:t xml:space="preserve">PUSCH </w:t>
      </w:r>
      <w:r>
        <w:rPr>
          <w:lang w:eastAsia="zh-CN"/>
        </w:rPr>
        <w:t>JCE for alignment, as shown in Table 2.2-3 and Figure 2.2-1, based on s</w:t>
      </w:r>
      <w:r w:rsidRPr="00A236CC">
        <w:rPr>
          <w:lang w:eastAsia="zh-CN"/>
        </w:rPr>
        <w:t xml:space="preserve">imulation assumption </w:t>
      </w:r>
      <w:r>
        <w:rPr>
          <w:lang w:eastAsia="zh-CN"/>
        </w:rPr>
        <w:t>as shown in Table 2.2-1 and Table 2.2-2.</w:t>
      </w:r>
    </w:p>
    <w:p w:rsidR="00C86A5A" w:rsidRDefault="00C86A5A" w:rsidP="00C86A5A">
      <w:pPr>
        <w:pStyle w:val="TH"/>
        <w:rPr>
          <w:lang w:eastAsia="zh-CN"/>
        </w:rPr>
      </w:pPr>
      <w:r>
        <w:rPr>
          <w:lang w:eastAsia="zh-CN"/>
        </w:rPr>
        <w:lastRenderedPageBreak/>
        <w:t>Table 2.2-1 Simulation assumption for PUSCH JCE</w:t>
      </w:r>
      <w:r w:rsidR="00CE226C">
        <w:rPr>
          <w:lang w:eastAsia="zh-CN"/>
        </w:rPr>
        <w:t xml:space="preserve"> (part 1)</w:t>
      </w:r>
    </w:p>
    <w:tbl>
      <w:tblPr>
        <w:tblStyle w:val="af4"/>
        <w:tblW w:w="0" w:type="auto"/>
        <w:jc w:val="center"/>
        <w:tblLook w:val="04A0" w:firstRow="1" w:lastRow="0" w:firstColumn="1" w:lastColumn="0" w:noHBand="0" w:noVBand="1"/>
      </w:tblPr>
      <w:tblGrid>
        <w:gridCol w:w="2928"/>
        <w:gridCol w:w="3263"/>
      </w:tblGrid>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b/>
                <w:sz w:val="18"/>
                <w:lang w:eastAsia="ko-KR"/>
              </w:rPr>
            </w:pPr>
            <w:r w:rsidRPr="00CE226C">
              <w:rPr>
                <w:rFonts w:ascii="Arial" w:eastAsia="Times New Roman" w:hAnsi="Arial" w:cs="Arial" w:hint="eastAsia"/>
                <w:b/>
                <w:sz w:val="18"/>
                <w:lang w:eastAsia="ko-KR"/>
              </w:rPr>
              <w:t>P</w:t>
            </w:r>
            <w:r w:rsidRPr="00CE226C">
              <w:rPr>
                <w:rFonts w:ascii="Arial" w:eastAsia="Times New Roman" w:hAnsi="Arial" w:cs="Arial"/>
                <w:b/>
                <w:sz w:val="18"/>
                <w:lang w:eastAsia="ko-KR"/>
              </w:rPr>
              <w:t>arameter</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b/>
                <w:sz w:val="18"/>
                <w:lang w:eastAsia="ko-KR"/>
              </w:rPr>
            </w:pPr>
            <w:r w:rsidRPr="00CE226C">
              <w:rPr>
                <w:rFonts w:ascii="Arial" w:eastAsia="Times New Roman" w:hAnsi="Arial" w:cs="Arial" w:hint="eastAsia"/>
                <w:b/>
                <w:sz w:val="18"/>
                <w:lang w:eastAsia="ko-KR"/>
              </w:rPr>
              <w:t>V</w:t>
            </w:r>
            <w:r w:rsidRPr="00CE226C">
              <w:rPr>
                <w:rFonts w:ascii="Arial" w:eastAsia="Times New Roman" w:hAnsi="Arial" w:cs="Arial"/>
                <w:b/>
                <w:sz w:val="18"/>
                <w:lang w:eastAsia="ko-KR"/>
              </w:rPr>
              <w:t>alue</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Actual TDW length</w:t>
            </w:r>
          </w:p>
        </w:tc>
        <w:tc>
          <w:tcPr>
            <w:tcW w:w="0" w:type="auto"/>
            <w:vAlign w:val="center"/>
          </w:tcPr>
          <w:p w:rsidR="00CE226C" w:rsidRPr="005D50EB"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5D50EB">
              <w:rPr>
                <w:rFonts w:ascii="Arial" w:eastAsia="Times New Roman" w:hAnsi="Arial" w:cs="Arial" w:hint="eastAsia"/>
                <w:sz w:val="18"/>
                <w:lang w:val="en-US" w:eastAsia="ko-KR"/>
              </w:rPr>
              <w:t>2</w:t>
            </w:r>
            <w:r w:rsidRPr="005D50EB">
              <w:rPr>
                <w:rFonts w:ascii="Arial" w:eastAsia="Times New Roman" w:hAnsi="Arial" w:cs="Arial"/>
                <w:sz w:val="18"/>
                <w:lang w:val="en-US" w:eastAsia="ko-KR"/>
              </w:rPr>
              <w:t>/4/8 for FDD, 2 for TDD</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Configured TDW number</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same as the aTDW length</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PUSCH repetition type</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A</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PUSCH repetition number</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S</w:t>
            </w:r>
            <w:r w:rsidRPr="00CE226C">
              <w:rPr>
                <w:rFonts w:ascii="Arial" w:eastAsia="Times New Roman" w:hAnsi="Arial" w:cs="Arial"/>
                <w:sz w:val="18"/>
                <w:lang w:val="en-US" w:eastAsia="ko-KR"/>
              </w:rPr>
              <w:t>ame as aTDW length</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PRB number</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Full applicable test bandwidth</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Inter-slot frequency hopping</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Disabled</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TDD UL-DL pattern</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7D1S2U, S=6D:4G:4U for TDD 30kHz</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Transform precoding</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CP-OFDM</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MCS</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4</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Propagation condition</w:t>
            </w:r>
          </w:p>
        </w:tc>
        <w:tc>
          <w:tcPr>
            <w:tcW w:w="0" w:type="auto"/>
            <w:vAlign w:val="center"/>
          </w:tcPr>
          <w:p w:rsid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TDLA30-10</w:t>
            </w:r>
            <w:r>
              <w:rPr>
                <w:rFonts w:ascii="Arial" w:eastAsia="Times New Roman" w:hAnsi="Arial" w:cs="Arial"/>
                <w:sz w:val="18"/>
                <w:lang w:val="en-US" w:eastAsia="ko-KR"/>
              </w:rPr>
              <w:t>Low</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heme="minorEastAsia" w:hAnsi="Arial" w:cs="Arial"/>
                <w:sz w:val="18"/>
                <w:lang w:val="en-US" w:eastAsia="zh-CN"/>
              </w:rPr>
            </w:pPr>
            <w:r w:rsidRPr="00CE226C">
              <w:rPr>
                <w:rFonts w:ascii="Arial" w:eastAsiaTheme="minorEastAsia" w:hAnsi="Arial" w:cs="Arial"/>
                <w:sz w:val="18"/>
                <w:lang w:val="en-US" w:eastAsia="zh-CN"/>
              </w:rPr>
              <w:t>Antenna configuration</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1T2R</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heme="minorEastAsia" w:hAnsi="Arial" w:cs="Arial"/>
                <w:sz w:val="18"/>
                <w:lang w:val="en-US" w:eastAsia="zh-CN"/>
              </w:rPr>
            </w:pPr>
            <w:r w:rsidRPr="00CE226C">
              <w:rPr>
                <w:rFonts w:ascii="Arial" w:eastAsiaTheme="minorEastAsia" w:hAnsi="Arial" w:cs="Arial"/>
                <w:sz w:val="18"/>
                <w:lang w:val="en-US" w:eastAsia="zh-CN"/>
              </w:rPr>
              <w:t>PUSCH mapping type</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B</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heme="minorEastAsia" w:hAnsi="Arial" w:cs="Arial"/>
                <w:sz w:val="18"/>
                <w:lang w:val="en-US" w:eastAsia="zh-CN"/>
              </w:rPr>
            </w:pPr>
            <w:r w:rsidRPr="00CE226C">
              <w:rPr>
                <w:rFonts w:ascii="Arial" w:eastAsiaTheme="minorEastAsia" w:hAnsi="Arial" w:cs="Arial"/>
                <w:sz w:val="18"/>
                <w:lang w:val="en-US" w:eastAsia="zh-CN"/>
              </w:rPr>
              <w:t>Additional DM-RS position</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imes New Roman" w:hAnsi="Arial" w:cs="Arial"/>
                <w:sz w:val="18"/>
                <w:lang w:val="en-US" w:eastAsia="ko-KR"/>
              </w:rPr>
            </w:pPr>
            <w:r w:rsidRPr="00CE226C">
              <w:rPr>
                <w:rFonts w:ascii="Arial" w:eastAsia="Times New Roman" w:hAnsi="Arial" w:cs="Arial"/>
                <w:sz w:val="18"/>
                <w:lang w:val="en-US" w:eastAsia="ko-KR"/>
              </w:rPr>
              <w:t>1+0</w:t>
            </w:r>
            <w:r>
              <w:rPr>
                <w:rFonts w:ascii="Arial" w:eastAsia="Times New Roman" w:hAnsi="Arial" w:cs="Arial"/>
                <w:sz w:val="18"/>
                <w:lang w:val="en-US" w:eastAsia="ko-KR"/>
              </w:rPr>
              <w:t>,</w:t>
            </w:r>
            <w:r w:rsidRPr="00CE226C">
              <w:rPr>
                <w:rFonts w:ascii="Arial" w:eastAsia="Times New Roman" w:hAnsi="Arial" w:cs="Arial"/>
                <w:sz w:val="18"/>
                <w:lang w:val="en-US" w:eastAsia="ko-KR"/>
              </w:rPr>
              <w:t xml:space="preserve"> 1+1</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heme="minorEastAsia" w:hAnsi="Arial" w:cs="Arial"/>
                <w:sz w:val="18"/>
                <w:lang w:val="en-US" w:eastAsia="zh-CN"/>
              </w:rPr>
            </w:pPr>
            <w:r w:rsidRPr="00CE226C">
              <w:rPr>
                <w:rFonts w:ascii="Arial" w:eastAsiaTheme="minorEastAsia" w:hAnsi="Arial" w:cs="Arial"/>
                <w:sz w:val="18"/>
                <w:lang w:val="en-US" w:eastAsia="zh-CN"/>
              </w:rPr>
              <w:t>Phase and power offset modelling</w:t>
            </w:r>
          </w:p>
        </w:tc>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N</w:t>
            </w:r>
            <w:r>
              <w:rPr>
                <w:rFonts w:ascii="Arial" w:eastAsiaTheme="minorEastAsia" w:hAnsi="Arial" w:cs="Arial"/>
                <w:sz w:val="18"/>
                <w:lang w:val="en-US" w:eastAsia="zh-CN"/>
              </w:rPr>
              <w:t>/A</w:t>
            </w:r>
          </w:p>
        </w:tc>
      </w:tr>
      <w:tr w:rsidR="00CE226C" w:rsidRPr="00CE226C" w:rsidTr="00444216">
        <w:trPr>
          <w:jc w:val="center"/>
        </w:trPr>
        <w:tc>
          <w:tcPr>
            <w:tcW w:w="0" w:type="auto"/>
            <w:vAlign w:val="center"/>
          </w:tcPr>
          <w:p w:rsidR="00CE226C" w:rsidRPr="00CE226C" w:rsidRDefault="00CE226C" w:rsidP="00CE226C">
            <w:pPr>
              <w:keepNext/>
              <w:keepLines/>
              <w:overflowPunct w:val="0"/>
              <w:autoSpaceDE w:val="0"/>
              <w:autoSpaceDN w:val="0"/>
              <w:adjustRightInd w:val="0"/>
              <w:spacing w:after="0"/>
              <w:jc w:val="center"/>
              <w:rPr>
                <w:rFonts w:ascii="Arial" w:eastAsiaTheme="minorEastAsia" w:hAnsi="Arial" w:cs="Arial"/>
                <w:sz w:val="18"/>
                <w:lang w:val="en-US" w:eastAsia="zh-CN"/>
              </w:rPr>
            </w:pPr>
            <w:r w:rsidRPr="00CE226C">
              <w:rPr>
                <w:rFonts w:ascii="Arial" w:eastAsiaTheme="minorEastAsia" w:hAnsi="Arial" w:cs="Arial"/>
                <w:sz w:val="18"/>
                <w:lang w:val="en-US" w:eastAsia="zh-CN"/>
              </w:rPr>
              <w:t>Test metric</w:t>
            </w:r>
          </w:p>
        </w:tc>
        <w:tc>
          <w:tcPr>
            <w:tcW w:w="0" w:type="auto"/>
            <w:vAlign w:val="center"/>
          </w:tcPr>
          <w:p w:rsidR="00CE226C" w:rsidRDefault="00CE226C" w:rsidP="00CE226C">
            <w:pPr>
              <w:keepNext/>
              <w:keepLines/>
              <w:overflowPunct w:val="0"/>
              <w:autoSpaceDE w:val="0"/>
              <w:autoSpaceDN w:val="0"/>
              <w:adjustRightInd w:val="0"/>
              <w:spacing w:after="0"/>
              <w:jc w:val="center"/>
              <w:rPr>
                <w:rFonts w:ascii="Arial" w:eastAsiaTheme="minorEastAsia" w:hAnsi="Arial" w:cs="Arial"/>
                <w:sz w:val="18"/>
                <w:lang w:val="en-US" w:eastAsia="zh-CN"/>
              </w:rPr>
            </w:pPr>
            <w:r w:rsidRPr="00CE226C">
              <w:rPr>
                <w:rFonts w:ascii="Arial" w:eastAsiaTheme="minorEastAsia" w:hAnsi="Arial" w:cs="Arial"/>
                <w:sz w:val="18"/>
                <w:lang w:val="en-US" w:eastAsia="zh-CN"/>
              </w:rPr>
              <w:t>70% of maximum throughput</w:t>
            </w:r>
          </w:p>
        </w:tc>
      </w:tr>
    </w:tbl>
    <w:p w:rsidR="00C86A5A" w:rsidRPr="00CE226C" w:rsidRDefault="00C86A5A" w:rsidP="00C86A5A">
      <w:pPr>
        <w:rPr>
          <w:lang w:eastAsia="zh-CN"/>
        </w:rPr>
      </w:pPr>
    </w:p>
    <w:bookmarkEnd w:id="8"/>
    <w:p w:rsidR="00CE226C" w:rsidRPr="00CE226C" w:rsidRDefault="00CE226C" w:rsidP="00CE226C">
      <w:pPr>
        <w:keepNext/>
        <w:keepLines/>
        <w:spacing w:before="60"/>
        <w:jc w:val="center"/>
        <w:rPr>
          <w:rFonts w:ascii="Arial" w:hAnsi="Arial" w:cs="Arial"/>
          <w:b/>
          <w:lang w:val="x-none" w:eastAsia="zh-CN"/>
        </w:rPr>
      </w:pPr>
      <w:r w:rsidRPr="00CE226C">
        <w:rPr>
          <w:rFonts w:ascii="Arial" w:hAnsi="Arial" w:cs="Arial"/>
          <w:b/>
          <w:lang w:val="x-none" w:eastAsia="zh-CN"/>
        </w:rPr>
        <w:t>Table 2.2-</w:t>
      </w:r>
      <w:r>
        <w:rPr>
          <w:rFonts w:ascii="Arial" w:hAnsi="Arial" w:cs="Arial"/>
          <w:b/>
          <w:lang w:val="x-none" w:eastAsia="zh-CN"/>
        </w:rPr>
        <w:t>2</w:t>
      </w:r>
      <w:r w:rsidRPr="00CE226C">
        <w:rPr>
          <w:rFonts w:ascii="Arial" w:hAnsi="Arial" w:cs="Arial"/>
          <w:b/>
          <w:lang w:val="x-none" w:eastAsia="zh-CN"/>
        </w:rPr>
        <w:t xml:space="preserve"> Simulation assumption for PUSCH JCE (part </w:t>
      </w:r>
      <w:r>
        <w:rPr>
          <w:rFonts w:ascii="Arial" w:hAnsi="Arial" w:cs="Arial"/>
          <w:b/>
          <w:lang w:val="x-none" w:eastAsia="zh-CN"/>
        </w:rPr>
        <w:t>2</w:t>
      </w:r>
      <w:r w:rsidRPr="00CE226C">
        <w:rPr>
          <w:rFonts w:ascii="Arial" w:hAnsi="Arial" w:cs="Arial"/>
          <w:b/>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41"/>
        <w:gridCol w:w="5100"/>
        <w:gridCol w:w="2126"/>
      </w:tblGrid>
      <w:tr w:rsidR="00CE226C" w:rsidRPr="00CE226C" w:rsidTr="00CE226C">
        <w:trPr>
          <w:cantSplit/>
          <w:jc w:val="center"/>
        </w:trPr>
        <w:tc>
          <w:tcPr>
            <w:tcW w:w="6941" w:type="dxa"/>
            <w:gridSpan w:val="2"/>
            <w:tcBorders>
              <w:top w:val="single" w:sz="4"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H"/>
            </w:pPr>
            <w:r w:rsidRPr="00CE226C">
              <w:t>Parameter</w:t>
            </w:r>
          </w:p>
        </w:tc>
        <w:tc>
          <w:tcPr>
            <w:tcW w:w="2126" w:type="dxa"/>
            <w:tcBorders>
              <w:top w:val="single" w:sz="4"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H"/>
            </w:pPr>
            <w:r w:rsidRPr="00CE226C">
              <w:t>Value</w:t>
            </w:r>
          </w:p>
        </w:tc>
      </w:tr>
      <w:tr w:rsidR="00CE226C" w:rsidRPr="00CE226C" w:rsidTr="00CE226C">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L"/>
            </w:pPr>
            <w:r w:rsidRPr="00CE226C">
              <w:t>HARQ</w:t>
            </w: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pPr>
            <w:r w:rsidRPr="00CE226C">
              <w:t>Maximum number of HARQ transmissions</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pPr>
            <w:r w:rsidRPr="00CE226C">
              <w:t>4</w:t>
            </w:r>
          </w:p>
        </w:tc>
      </w:tr>
      <w:tr w:rsidR="00CE226C" w:rsidRPr="00CE226C" w:rsidTr="00CE226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pPr>
            <w:r w:rsidRPr="00CE226C">
              <w:t>RV sequence</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rPr>
                <w:lang w:val="fr-FR"/>
              </w:rPr>
            </w:pPr>
            <w:r w:rsidRPr="00CE226C">
              <w:rPr>
                <w:lang w:val="fr-FR"/>
              </w:rPr>
              <w:t>0, 3, 0, 3 for TDD</w:t>
            </w:r>
          </w:p>
          <w:p w:rsidR="00CE226C" w:rsidRPr="00CE226C" w:rsidRDefault="00CE226C" w:rsidP="00CE226C">
            <w:pPr>
              <w:pStyle w:val="TAC"/>
              <w:rPr>
                <w:lang w:val="x-none"/>
              </w:rPr>
            </w:pPr>
            <w:r w:rsidRPr="00CE226C">
              <w:rPr>
                <w:lang w:val="fr-FR"/>
              </w:rPr>
              <w:t>0, 0, 0, 0 for FDD</w:t>
            </w:r>
          </w:p>
        </w:tc>
      </w:tr>
      <w:tr w:rsidR="00CE226C" w:rsidRPr="00CE226C" w:rsidTr="00CE226C">
        <w:trPr>
          <w:cantSplit/>
          <w:jc w:val="center"/>
        </w:trPr>
        <w:tc>
          <w:tcPr>
            <w:tcW w:w="1841" w:type="dxa"/>
            <w:vMerge w:val="restart"/>
            <w:tcBorders>
              <w:top w:val="single" w:sz="6"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L"/>
            </w:pPr>
            <w:r w:rsidRPr="00CE226C">
              <w:t>DM-RS</w:t>
            </w: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pPr>
            <w:r w:rsidRPr="00CE226C">
              <w:t>DM-RS configuration type</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rPr>
                <w:lang w:val="fr-FR"/>
              </w:rPr>
            </w:pPr>
            <w:r w:rsidRPr="00CE226C">
              <w:t>1</w:t>
            </w:r>
          </w:p>
        </w:tc>
      </w:tr>
      <w:tr w:rsidR="00CE226C" w:rsidRPr="00CE226C" w:rsidTr="00CE226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pPr>
            <w:r w:rsidRPr="00CE226C">
              <w:t>DM-RS duration</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pPr>
            <w:r w:rsidRPr="00CE226C">
              <w:t>single-symbol DM-RS</w:t>
            </w:r>
          </w:p>
        </w:tc>
      </w:tr>
      <w:tr w:rsidR="00CE226C" w:rsidRPr="00CE226C" w:rsidTr="00CE226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rPr>
                <w:lang w:eastAsia="zh-CN"/>
              </w:rPr>
            </w:pPr>
            <w:r w:rsidRPr="00CE226C">
              <w:t>Number of DM-RS CDM group(s) without data</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pPr>
            <w:r w:rsidRPr="00CE226C">
              <w:t>2</w:t>
            </w:r>
          </w:p>
        </w:tc>
      </w:tr>
      <w:tr w:rsidR="00CE226C" w:rsidRPr="00CE226C" w:rsidTr="00CE226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pPr>
            <w:r w:rsidRPr="00CE226C">
              <w:t>Ratio of PUSCH EPRE to DM-RS EPRE</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pPr>
            <w:r w:rsidRPr="00CE226C">
              <w:rPr>
                <w:lang w:eastAsia="zh-CN"/>
              </w:rPr>
              <w:t>-3 dB</w:t>
            </w:r>
          </w:p>
        </w:tc>
      </w:tr>
      <w:tr w:rsidR="00CE226C" w:rsidRPr="00CE226C" w:rsidTr="00CE226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pPr>
            <w:r w:rsidRPr="00CE226C">
              <w:t>DM-RS port</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rPr>
                <w:lang w:eastAsia="zh-CN"/>
              </w:rPr>
            </w:pPr>
            <w:r w:rsidRPr="00CE226C">
              <w:t>{0}</w:t>
            </w:r>
          </w:p>
        </w:tc>
      </w:tr>
      <w:tr w:rsidR="00CE226C" w:rsidRPr="00CE226C" w:rsidTr="00CE226C">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CE226C" w:rsidRPr="00CE226C" w:rsidRDefault="00CE226C" w:rsidP="00CE226C">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pPr>
            <w:r w:rsidRPr="00CE226C">
              <w:t>DM-RS sequence generation</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pPr>
            <w:r w:rsidRPr="00CE226C">
              <w:t>N</w:t>
            </w:r>
            <w:r w:rsidRPr="00CE226C">
              <w:rPr>
                <w:vertAlign w:val="subscript"/>
              </w:rPr>
              <w:t>ID</w:t>
            </w:r>
            <w:r w:rsidRPr="00CE226C">
              <w:rPr>
                <w:vertAlign w:val="superscript"/>
              </w:rPr>
              <w:t>0</w:t>
            </w:r>
            <w:r w:rsidRPr="00CE226C">
              <w:t>=0, n</w:t>
            </w:r>
            <w:r w:rsidRPr="00CE226C">
              <w:rPr>
                <w:vertAlign w:val="subscript"/>
              </w:rPr>
              <w:t>SCID</w:t>
            </w:r>
            <w:r w:rsidRPr="00CE226C">
              <w:t xml:space="preserve"> =0</w:t>
            </w:r>
          </w:p>
        </w:tc>
      </w:tr>
      <w:tr w:rsidR="00CE226C" w:rsidRPr="00CE226C" w:rsidTr="00CE226C">
        <w:trPr>
          <w:cantSplit/>
          <w:jc w:val="center"/>
        </w:trPr>
        <w:tc>
          <w:tcPr>
            <w:tcW w:w="1841" w:type="dxa"/>
            <w:tcBorders>
              <w:top w:val="nil"/>
              <w:left w:val="single" w:sz="4" w:space="0" w:color="auto"/>
              <w:bottom w:val="nil"/>
              <w:right w:val="single" w:sz="6" w:space="0" w:color="auto"/>
            </w:tcBorders>
            <w:vAlign w:val="center"/>
            <w:hideMark/>
          </w:tcPr>
          <w:p w:rsidR="00CE226C" w:rsidRPr="00CE226C" w:rsidRDefault="00CE226C" w:rsidP="00CE226C">
            <w:pPr>
              <w:pStyle w:val="TAL"/>
            </w:pPr>
            <w:r w:rsidRPr="00CE226C">
              <w:t>Time domain</w:t>
            </w: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rPr>
                <w:rFonts w:eastAsia="Batang"/>
              </w:rPr>
            </w:pPr>
            <w:r w:rsidRPr="00CE226C">
              <w:t>Start symbol</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pPr>
            <w:r w:rsidRPr="00CE226C">
              <w:t xml:space="preserve">0 </w:t>
            </w:r>
          </w:p>
        </w:tc>
      </w:tr>
      <w:tr w:rsidR="00CE226C" w:rsidRPr="00CE226C" w:rsidTr="00CE226C">
        <w:trPr>
          <w:cantSplit/>
          <w:jc w:val="center"/>
        </w:trPr>
        <w:tc>
          <w:tcPr>
            <w:tcW w:w="1841" w:type="dxa"/>
            <w:tcBorders>
              <w:top w:val="nil"/>
              <w:left w:val="single" w:sz="4" w:space="0" w:color="auto"/>
              <w:bottom w:val="single" w:sz="6" w:space="0" w:color="auto"/>
              <w:right w:val="single" w:sz="6" w:space="0" w:color="auto"/>
            </w:tcBorders>
            <w:vAlign w:val="center"/>
            <w:hideMark/>
          </w:tcPr>
          <w:p w:rsidR="00CE226C" w:rsidRPr="00CE226C" w:rsidRDefault="00CE226C" w:rsidP="00CE226C">
            <w:pPr>
              <w:pStyle w:val="TAL"/>
            </w:pPr>
            <w:r w:rsidRPr="00CE226C">
              <w:t>Resource allocation</w:t>
            </w:r>
          </w:p>
        </w:tc>
        <w:tc>
          <w:tcPr>
            <w:tcW w:w="5100" w:type="dxa"/>
            <w:tcBorders>
              <w:top w:val="single" w:sz="6" w:space="0" w:color="auto"/>
              <w:left w:val="single" w:sz="6" w:space="0" w:color="auto"/>
              <w:bottom w:val="single" w:sz="6" w:space="0" w:color="auto"/>
              <w:right w:val="single" w:sz="6" w:space="0" w:color="auto"/>
            </w:tcBorders>
            <w:vAlign w:val="center"/>
            <w:hideMark/>
          </w:tcPr>
          <w:p w:rsidR="00CE226C" w:rsidRPr="00CE226C" w:rsidRDefault="00CE226C" w:rsidP="00CE226C">
            <w:pPr>
              <w:pStyle w:val="TAL"/>
            </w:pPr>
            <w:r w:rsidRPr="00CE226C">
              <w:t>Allocation length</w:t>
            </w:r>
          </w:p>
        </w:tc>
        <w:tc>
          <w:tcPr>
            <w:tcW w:w="2126" w:type="dxa"/>
            <w:tcBorders>
              <w:top w:val="single" w:sz="6" w:space="0" w:color="auto"/>
              <w:left w:val="single" w:sz="6" w:space="0" w:color="auto"/>
              <w:bottom w:val="single" w:sz="6" w:space="0" w:color="auto"/>
              <w:right w:val="single" w:sz="4" w:space="0" w:color="auto"/>
            </w:tcBorders>
            <w:vAlign w:val="center"/>
            <w:hideMark/>
          </w:tcPr>
          <w:p w:rsidR="00CE226C" w:rsidRPr="00CE226C" w:rsidRDefault="00CE226C" w:rsidP="00CE226C">
            <w:pPr>
              <w:pStyle w:val="TAC"/>
            </w:pPr>
            <w:r w:rsidRPr="00CE226C">
              <w:t>14</w:t>
            </w:r>
          </w:p>
        </w:tc>
      </w:tr>
      <w:tr w:rsidR="00CE226C" w:rsidRPr="00CE226C" w:rsidTr="00CE226C">
        <w:trPr>
          <w:cantSplit/>
          <w:jc w:val="center"/>
        </w:trPr>
        <w:tc>
          <w:tcPr>
            <w:tcW w:w="6941" w:type="dxa"/>
            <w:gridSpan w:val="2"/>
            <w:tcBorders>
              <w:top w:val="single" w:sz="6" w:space="0" w:color="auto"/>
              <w:left w:val="single" w:sz="4" w:space="0" w:color="auto"/>
              <w:bottom w:val="single" w:sz="4" w:space="0" w:color="auto"/>
              <w:right w:val="single" w:sz="4" w:space="0" w:color="auto"/>
            </w:tcBorders>
            <w:vAlign w:val="center"/>
            <w:hideMark/>
          </w:tcPr>
          <w:p w:rsidR="00CE226C" w:rsidRPr="00CE226C" w:rsidRDefault="00CE226C" w:rsidP="00CE226C">
            <w:pPr>
              <w:pStyle w:val="TAL"/>
            </w:pPr>
            <w:r w:rsidRPr="00CE226C">
              <w:t>Code block group based PUSCH transmission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CE226C" w:rsidRPr="00CE226C" w:rsidRDefault="00CE226C" w:rsidP="00CE226C">
            <w:pPr>
              <w:pStyle w:val="TAC"/>
            </w:pPr>
            <w:r w:rsidRPr="00CE226C">
              <w:t>Disabled</w:t>
            </w:r>
          </w:p>
        </w:tc>
      </w:tr>
    </w:tbl>
    <w:p w:rsidR="00CE226C" w:rsidRPr="00CE226C" w:rsidRDefault="00CE226C" w:rsidP="00C86A5A">
      <w:pPr>
        <w:rPr>
          <w:lang w:val="x-none" w:eastAsia="zh-CN"/>
        </w:rPr>
      </w:pPr>
    </w:p>
    <w:p w:rsidR="00C86A5A" w:rsidRDefault="00C86A5A" w:rsidP="00C86A5A">
      <w:pPr>
        <w:pStyle w:val="TH"/>
        <w:rPr>
          <w:lang w:eastAsia="zh-CN"/>
        </w:rPr>
      </w:pPr>
      <w:bookmarkStart w:id="9" w:name="_Hlk101021879"/>
      <w:r>
        <w:rPr>
          <w:lang w:eastAsia="zh-CN"/>
        </w:rPr>
        <w:lastRenderedPageBreak/>
        <w:t>Table 2.2-</w:t>
      </w:r>
      <w:r w:rsidR="00CE226C">
        <w:rPr>
          <w:lang w:eastAsia="zh-CN"/>
        </w:rPr>
        <w:t>3</w:t>
      </w:r>
      <w:r>
        <w:rPr>
          <w:lang w:eastAsia="zh-CN"/>
        </w:rPr>
        <w:t xml:space="preserve"> Simulation results for PUSCH </w:t>
      </w:r>
      <w:r w:rsidRPr="00C86A5A">
        <w:rPr>
          <w:lang w:eastAsia="zh-CN"/>
        </w:rPr>
        <w:t>JCE</w:t>
      </w:r>
    </w:p>
    <w:tbl>
      <w:tblPr>
        <w:tblStyle w:val="af4"/>
        <w:tblW w:w="0" w:type="auto"/>
        <w:jc w:val="center"/>
        <w:tblLook w:val="04A0" w:firstRow="1" w:lastRow="0" w:firstColumn="1" w:lastColumn="0" w:noHBand="0" w:noVBand="1"/>
      </w:tblPr>
      <w:tblGrid>
        <w:gridCol w:w="1377"/>
        <w:gridCol w:w="817"/>
        <w:gridCol w:w="1807"/>
        <w:gridCol w:w="746"/>
        <w:gridCol w:w="837"/>
        <w:gridCol w:w="846"/>
        <w:gridCol w:w="567"/>
      </w:tblGrid>
      <w:tr w:rsidR="00A24D0D" w:rsidRPr="00E17299" w:rsidTr="00A24D0D">
        <w:trPr>
          <w:trHeight w:val="634"/>
          <w:jc w:val="center"/>
        </w:trPr>
        <w:tc>
          <w:tcPr>
            <w:tcW w:w="0" w:type="auto"/>
            <w:vMerge w:val="restart"/>
            <w:vAlign w:val="center"/>
          </w:tcPr>
          <w:p w:rsidR="00A24D0D" w:rsidRPr="00877888" w:rsidRDefault="00A24D0D" w:rsidP="00A24D0D">
            <w:pPr>
              <w:pStyle w:val="TAH"/>
              <w:rPr>
                <w:rFonts w:eastAsiaTheme="minorEastAsia"/>
              </w:rPr>
            </w:pPr>
            <w:bookmarkStart w:id="10" w:name="_Hlk101178159"/>
            <w:r w:rsidRPr="00877888">
              <w:rPr>
                <w:rFonts w:eastAsiaTheme="minorEastAsia" w:hint="eastAsia"/>
              </w:rPr>
              <w:t>C</w:t>
            </w:r>
            <w:r w:rsidRPr="00877888">
              <w:rPr>
                <w:rFonts w:eastAsiaTheme="minorEastAsia"/>
              </w:rPr>
              <w:t>ase Number</w:t>
            </w:r>
          </w:p>
        </w:tc>
        <w:tc>
          <w:tcPr>
            <w:tcW w:w="0" w:type="auto"/>
            <w:vMerge w:val="restart"/>
            <w:vAlign w:val="center"/>
          </w:tcPr>
          <w:p w:rsidR="00A24D0D" w:rsidRPr="00877888" w:rsidRDefault="00A24D0D" w:rsidP="00A24D0D">
            <w:pPr>
              <w:pStyle w:val="TAH"/>
              <w:rPr>
                <w:rFonts w:eastAsiaTheme="minorEastAsia"/>
              </w:rPr>
            </w:pPr>
            <w:r w:rsidRPr="00877888">
              <w:rPr>
                <w:rFonts w:eastAsiaTheme="minorEastAsia"/>
              </w:rPr>
              <w:t>Duplex</w:t>
            </w:r>
          </w:p>
        </w:tc>
        <w:tc>
          <w:tcPr>
            <w:tcW w:w="0" w:type="auto"/>
            <w:vMerge w:val="restart"/>
            <w:vAlign w:val="center"/>
          </w:tcPr>
          <w:p w:rsidR="00A24D0D" w:rsidRPr="00877888" w:rsidRDefault="00A24D0D" w:rsidP="00A24D0D">
            <w:pPr>
              <w:pStyle w:val="TAH"/>
              <w:rPr>
                <w:rFonts w:eastAsiaTheme="minorEastAsia"/>
              </w:rPr>
            </w:pPr>
            <w:r w:rsidRPr="00877888">
              <w:rPr>
                <w:rFonts w:eastAsiaTheme="minorEastAsia" w:hint="eastAsia"/>
              </w:rPr>
              <w:t>R</w:t>
            </w:r>
            <w:r w:rsidRPr="00877888">
              <w:rPr>
                <w:rFonts w:eastAsiaTheme="minorEastAsia"/>
              </w:rPr>
              <w:t>epetition number</w:t>
            </w:r>
          </w:p>
        </w:tc>
        <w:tc>
          <w:tcPr>
            <w:tcW w:w="0" w:type="auto"/>
            <w:vMerge w:val="restart"/>
            <w:vAlign w:val="center"/>
          </w:tcPr>
          <w:p w:rsidR="00A24D0D" w:rsidRPr="00877888" w:rsidRDefault="00A24D0D" w:rsidP="00A24D0D">
            <w:pPr>
              <w:pStyle w:val="TAH"/>
              <w:rPr>
                <w:rFonts w:eastAsiaTheme="minorEastAsia"/>
              </w:rPr>
            </w:pPr>
            <w:r w:rsidRPr="00E17299">
              <w:rPr>
                <w:rFonts w:eastAsiaTheme="minorEastAsia"/>
              </w:rPr>
              <w:t>DMRS</w:t>
            </w:r>
          </w:p>
        </w:tc>
        <w:tc>
          <w:tcPr>
            <w:tcW w:w="1585" w:type="dxa"/>
            <w:gridSpan w:val="3"/>
            <w:vAlign w:val="center"/>
          </w:tcPr>
          <w:p w:rsidR="00A24D0D" w:rsidRPr="00E17299" w:rsidRDefault="00A24D0D" w:rsidP="00A24D0D">
            <w:pPr>
              <w:pStyle w:val="TAH"/>
              <w:rPr>
                <w:rFonts w:eastAsiaTheme="minorEastAsia"/>
              </w:rPr>
            </w:pPr>
            <w:r w:rsidRPr="00877888">
              <w:rPr>
                <w:rFonts w:eastAsiaTheme="minorEastAsia"/>
              </w:rPr>
              <w:t>SNR</w:t>
            </w:r>
            <w:r>
              <w:rPr>
                <w:rFonts w:eastAsiaTheme="minorEastAsia"/>
              </w:rPr>
              <w:t xml:space="preserve">@ </w:t>
            </w:r>
            <w:r w:rsidRPr="00877888">
              <w:rPr>
                <w:rFonts w:eastAsiaTheme="minorEastAsia"/>
              </w:rPr>
              <w:t>70% maximum throughput</w:t>
            </w:r>
          </w:p>
        </w:tc>
      </w:tr>
      <w:tr w:rsidR="00A24D0D" w:rsidRPr="00E17299" w:rsidTr="00E64CE1">
        <w:trPr>
          <w:jc w:val="center"/>
        </w:trPr>
        <w:tc>
          <w:tcPr>
            <w:tcW w:w="0" w:type="auto"/>
            <w:vMerge/>
            <w:vAlign w:val="center"/>
          </w:tcPr>
          <w:p w:rsidR="00A24D0D" w:rsidRPr="00E17299" w:rsidRDefault="00A24D0D" w:rsidP="00A24D0D">
            <w:pPr>
              <w:pStyle w:val="TAH"/>
              <w:rPr>
                <w:rFonts w:eastAsiaTheme="minorEastAsia"/>
              </w:rPr>
            </w:pPr>
          </w:p>
        </w:tc>
        <w:tc>
          <w:tcPr>
            <w:tcW w:w="0" w:type="auto"/>
            <w:vMerge/>
            <w:vAlign w:val="center"/>
          </w:tcPr>
          <w:p w:rsidR="00A24D0D" w:rsidRPr="00E17299" w:rsidRDefault="00A24D0D" w:rsidP="00A24D0D">
            <w:pPr>
              <w:pStyle w:val="TAH"/>
              <w:rPr>
                <w:rFonts w:eastAsiaTheme="minorEastAsia"/>
              </w:rPr>
            </w:pPr>
          </w:p>
        </w:tc>
        <w:tc>
          <w:tcPr>
            <w:tcW w:w="0" w:type="auto"/>
            <w:vMerge/>
            <w:vAlign w:val="center"/>
          </w:tcPr>
          <w:p w:rsidR="00A24D0D" w:rsidRPr="00E17299" w:rsidRDefault="00A24D0D" w:rsidP="00A24D0D">
            <w:pPr>
              <w:pStyle w:val="TAH"/>
              <w:rPr>
                <w:rFonts w:eastAsiaTheme="minorEastAsia"/>
              </w:rPr>
            </w:pPr>
          </w:p>
        </w:tc>
        <w:tc>
          <w:tcPr>
            <w:tcW w:w="0" w:type="auto"/>
            <w:vMerge/>
            <w:vAlign w:val="center"/>
          </w:tcPr>
          <w:p w:rsidR="00A24D0D" w:rsidRPr="00E17299" w:rsidRDefault="00A24D0D" w:rsidP="00A24D0D">
            <w:pPr>
              <w:pStyle w:val="TAH"/>
              <w:rPr>
                <w:rFonts w:eastAsiaTheme="minorEastAsia"/>
              </w:rPr>
            </w:pPr>
          </w:p>
        </w:tc>
        <w:tc>
          <w:tcPr>
            <w:tcW w:w="0" w:type="auto"/>
            <w:vAlign w:val="center"/>
          </w:tcPr>
          <w:p w:rsidR="00A24D0D" w:rsidRPr="00E17299" w:rsidRDefault="00A24D0D" w:rsidP="00A24D0D">
            <w:pPr>
              <w:pStyle w:val="TAH"/>
              <w:rPr>
                <w:rFonts w:eastAsiaTheme="minorEastAsia"/>
              </w:rPr>
            </w:pPr>
            <w:r w:rsidRPr="00E17299">
              <w:rPr>
                <w:rFonts w:eastAsiaTheme="minorEastAsia" w:hint="eastAsia"/>
              </w:rPr>
              <w:t>J</w:t>
            </w:r>
            <w:r w:rsidRPr="00E17299">
              <w:rPr>
                <w:rFonts w:eastAsiaTheme="minorEastAsia"/>
              </w:rPr>
              <w:t>CE on</w:t>
            </w:r>
          </w:p>
        </w:tc>
        <w:tc>
          <w:tcPr>
            <w:tcW w:w="0" w:type="auto"/>
            <w:vAlign w:val="center"/>
          </w:tcPr>
          <w:p w:rsidR="00A24D0D" w:rsidRPr="00E17299" w:rsidRDefault="00A24D0D" w:rsidP="00A24D0D">
            <w:pPr>
              <w:pStyle w:val="TAH"/>
              <w:rPr>
                <w:rFonts w:eastAsiaTheme="minorEastAsia"/>
              </w:rPr>
            </w:pPr>
            <w:r w:rsidRPr="00E17299">
              <w:rPr>
                <w:rFonts w:eastAsiaTheme="minorEastAsia"/>
              </w:rPr>
              <w:t>JCE o</w:t>
            </w:r>
            <w:r w:rsidRPr="00E17299">
              <w:rPr>
                <w:rFonts w:eastAsiaTheme="minorEastAsia" w:hint="eastAsia"/>
              </w:rPr>
              <w:t>ff</w:t>
            </w:r>
          </w:p>
        </w:tc>
        <w:tc>
          <w:tcPr>
            <w:tcW w:w="0" w:type="auto"/>
            <w:vAlign w:val="center"/>
          </w:tcPr>
          <w:p w:rsidR="00A24D0D" w:rsidRPr="00E17299" w:rsidRDefault="00A24D0D" w:rsidP="00A24D0D">
            <w:pPr>
              <w:pStyle w:val="TAH"/>
              <w:rPr>
                <w:rFonts w:eastAsiaTheme="minorEastAsia"/>
              </w:rPr>
            </w:pPr>
            <w:r w:rsidRPr="00E17299">
              <w:rPr>
                <w:rFonts w:eastAsiaTheme="minorEastAsia" w:hint="eastAsia"/>
              </w:rPr>
              <w:t>D</w:t>
            </w:r>
            <w:r w:rsidRPr="00E17299">
              <w:rPr>
                <w:rFonts w:eastAsiaTheme="minorEastAsia"/>
              </w:rPr>
              <w:t>iff</w:t>
            </w:r>
          </w:p>
        </w:tc>
      </w:tr>
      <w:tr w:rsidR="00A24D0D" w:rsidRPr="00E17299" w:rsidTr="00E64CE1">
        <w:trPr>
          <w:jc w:val="center"/>
        </w:trPr>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1</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F</w:t>
            </w:r>
            <w:r w:rsidRPr="00877888">
              <w:rPr>
                <w:rFonts w:eastAsiaTheme="minorEastAsia"/>
              </w:rPr>
              <w:t>DD</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2</w:t>
            </w:r>
          </w:p>
        </w:tc>
        <w:tc>
          <w:tcPr>
            <w:tcW w:w="0" w:type="auto"/>
            <w:vAlign w:val="center"/>
          </w:tcPr>
          <w:p w:rsidR="00A24D0D" w:rsidRPr="00877888" w:rsidRDefault="00A24D0D" w:rsidP="00A24D0D">
            <w:pPr>
              <w:pStyle w:val="TAC"/>
              <w:rPr>
                <w:rFonts w:eastAsiaTheme="minorEastAsia"/>
              </w:rPr>
            </w:pPr>
            <w:r w:rsidRPr="00E17299">
              <w:rPr>
                <w:rFonts w:eastAsiaTheme="minorEastAsia"/>
              </w:rPr>
              <w:t>1+0</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6.08</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5.59</w:t>
            </w:r>
          </w:p>
        </w:tc>
        <w:tc>
          <w:tcPr>
            <w:tcW w:w="0" w:type="auto"/>
            <w:vAlign w:val="center"/>
          </w:tcPr>
          <w:p w:rsidR="00A24D0D" w:rsidRPr="00877888" w:rsidRDefault="00A24D0D" w:rsidP="00A24D0D">
            <w:pPr>
              <w:pStyle w:val="TAC"/>
              <w:rPr>
                <w:rFonts w:eastAsiaTheme="minorEastAsia"/>
              </w:rPr>
            </w:pPr>
            <w:r>
              <w:rPr>
                <w:rFonts w:eastAsiaTheme="minorEastAsia" w:hint="eastAsia"/>
              </w:rPr>
              <w:t>0</w:t>
            </w:r>
            <w:r>
              <w:rPr>
                <w:rFonts w:eastAsiaTheme="minorEastAsia"/>
              </w:rPr>
              <w:t>.49</w:t>
            </w:r>
          </w:p>
        </w:tc>
      </w:tr>
      <w:tr w:rsidR="00A24D0D" w:rsidRPr="00E17299" w:rsidTr="00E64CE1">
        <w:trPr>
          <w:jc w:val="center"/>
        </w:trPr>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2</w:t>
            </w:r>
          </w:p>
        </w:tc>
        <w:tc>
          <w:tcPr>
            <w:tcW w:w="0" w:type="auto"/>
            <w:vAlign w:val="center"/>
          </w:tcPr>
          <w:p w:rsidR="00A24D0D" w:rsidRPr="00877888" w:rsidRDefault="00A24D0D" w:rsidP="00A24D0D">
            <w:pPr>
              <w:pStyle w:val="TAC"/>
            </w:pPr>
            <w:r w:rsidRPr="00877888">
              <w:t>FDD</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2</w:t>
            </w:r>
          </w:p>
        </w:tc>
        <w:tc>
          <w:tcPr>
            <w:tcW w:w="0" w:type="auto"/>
            <w:vAlign w:val="center"/>
          </w:tcPr>
          <w:p w:rsidR="00A24D0D" w:rsidRPr="00877888" w:rsidRDefault="00A24D0D" w:rsidP="00A24D0D">
            <w:pPr>
              <w:pStyle w:val="TAC"/>
              <w:rPr>
                <w:rFonts w:eastAsiaTheme="minorEastAsia"/>
              </w:rPr>
            </w:pPr>
            <w:r w:rsidRPr="00E17299">
              <w:rPr>
                <w:rFonts w:eastAsiaTheme="minorEastAsia"/>
              </w:rPr>
              <w:t>1+1</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6.50</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6.21</w:t>
            </w:r>
          </w:p>
        </w:tc>
        <w:tc>
          <w:tcPr>
            <w:tcW w:w="0" w:type="auto"/>
            <w:vAlign w:val="center"/>
          </w:tcPr>
          <w:p w:rsidR="00A24D0D" w:rsidRPr="00877888" w:rsidRDefault="00A24D0D" w:rsidP="00A24D0D">
            <w:pPr>
              <w:pStyle w:val="TAC"/>
              <w:rPr>
                <w:rFonts w:eastAsiaTheme="minorEastAsia"/>
              </w:rPr>
            </w:pPr>
            <w:r>
              <w:rPr>
                <w:rFonts w:eastAsiaTheme="minorEastAsia" w:hint="eastAsia"/>
              </w:rPr>
              <w:t>0</w:t>
            </w:r>
            <w:r>
              <w:rPr>
                <w:rFonts w:eastAsiaTheme="minorEastAsia"/>
              </w:rPr>
              <w:t>.29</w:t>
            </w:r>
          </w:p>
        </w:tc>
      </w:tr>
      <w:tr w:rsidR="00A24D0D" w:rsidRPr="00E17299" w:rsidTr="00E64CE1">
        <w:trPr>
          <w:jc w:val="center"/>
        </w:trPr>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3</w:t>
            </w:r>
          </w:p>
        </w:tc>
        <w:tc>
          <w:tcPr>
            <w:tcW w:w="0" w:type="auto"/>
            <w:vAlign w:val="center"/>
          </w:tcPr>
          <w:p w:rsidR="00A24D0D" w:rsidRPr="00877888" w:rsidRDefault="00A24D0D" w:rsidP="00A24D0D">
            <w:pPr>
              <w:pStyle w:val="TAC"/>
            </w:pPr>
            <w:r w:rsidRPr="00877888">
              <w:t>FDD</w:t>
            </w:r>
          </w:p>
        </w:tc>
        <w:tc>
          <w:tcPr>
            <w:tcW w:w="0" w:type="auto"/>
            <w:vAlign w:val="center"/>
          </w:tcPr>
          <w:p w:rsidR="00A24D0D" w:rsidRPr="00877888" w:rsidRDefault="00A24D0D" w:rsidP="00A24D0D">
            <w:pPr>
              <w:pStyle w:val="TAC"/>
              <w:rPr>
                <w:rFonts w:eastAsiaTheme="minorEastAsia"/>
              </w:rPr>
            </w:pPr>
            <w:r w:rsidRPr="00877888">
              <w:rPr>
                <w:rFonts w:eastAsiaTheme="minorEastAsia"/>
              </w:rPr>
              <w:t>4</w:t>
            </w:r>
          </w:p>
        </w:tc>
        <w:tc>
          <w:tcPr>
            <w:tcW w:w="0" w:type="auto"/>
            <w:vAlign w:val="center"/>
          </w:tcPr>
          <w:p w:rsidR="00A24D0D" w:rsidRPr="00877888" w:rsidRDefault="00A24D0D" w:rsidP="00A24D0D">
            <w:pPr>
              <w:pStyle w:val="TAC"/>
              <w:rPr>
                <w:rFonts w:eastAsiaTheme="minorEastAsia"/>
              </w:rPr>
            </w:pPr>
            <w:r w:rsidRPr="00E17299">
              <w:rPr>
                <w:rFonts w:eastAsiaTheme="minorEastAsia"/>
              </w:rPr>
              <w:t>1+0</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8.71</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7.58</w:t>
            </w:r>
          </w:p>
        </w:tc>
        <w:tc>
          <w:tcPr>
            <w:tcW w:w="0" w:type="auto"/>
            <w:vAlign w:val="center"/>
          </w:tcPr>
          <w:p w:rsidR="00A24D0D" w:rsidRPr="00877888" w:rsidRDefault="00A24D0D" w:rsidP="00A24D0D">
            <w:pPr>
              <w:pStyle w:val="TAC"/>
              <w:rPr>
                <w:rFonts w:eastAsiaTheme="minorEastAsia"/>
              </w:rPr>
            </w:pPr>
            <w:r>
              <w:rPr>
                <w:rFonts w:eastAsiaTheme="minorEastAsia" w:hint="eastAsia"/>
              </w:rPr>
              <w:t>1</w:t>
            </w:r>
            <w:r>
              <w:rPr>
                <w:rFonts w:eastAsiaTheme="minorEastAsia"/>
              </w:rPr>
              <w:t>.13</w:t>
            </w:r>
          </w:p>
        </w:tc>
      </w:tr>
      <w:tr w:rsidR="00A24D0D" w:rsidRPr="00E17299" w:rsidTr="00E64CE1">
        <w:trPr>
          <w:jc w:val="center"/>
        </w:trPr>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4</w:t>
            </w:r>
          </w:p>
        </w:tc>
        <w:tc>
          <w:tcPr>
            <w:tcW w:w="0" w:type="auto"/>
            <w:vAlign w:val="center"/>
          </w:tcPr>
          <w:p w:rsidR="00A24D0D" w:rsidRPr="00877888" w:rsidRDefault="00A24D0D" w:rsidP="00A24D0D">
            <w:pPr>
              <w:pStyle w:val="TAC"/>
            </w:pPr>
            <w:r w:rsidRPr="00877888">
              <w:t>FDD</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4</w:t>
            </w:r>
          </w:p>
        </w:tc>
        <w:tc>
          <w:tcPr>
            <w:tcW w:w="0" w:type="auto"/>
            <w:vAlign w:val="center"/>
          </w:tcPr>
          <w:p w:rsidR="00A24D0D" w:rsidRPr="00877888" w:rsidRDefault="00A24D0D" w:rsidP="00A24D0D">
            <w:pPr>
              <w:pStyle w:val="TAC"/>
              <w:rPr>
                <w:rFonts w:eastAsiaTheme="minorEastAsia"/>
              </w:rPr>
            </w:pPr>
            <w:r w:rsidRPr="00E17299">
              <w:rPr>
                <w:rFonts w:eastAsiaTheme="minorEastAsia"/>
              </w:rPr>
              <w:t>1+1</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9.11</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8.36</w:t>
            </w:r>
          </w:p>
        </w:tc>
        <w:tc>
          <w:tcPr>
            <w:tcW w:w="0" w:type="auto"/>
            <w:vAlign w:val="center"/>
          </w:tcPr>
          <w:p w:rsidR="00A24D0D" w:rsidRPr="00877888" w:rsidRDefault="00A24D0D" w:rsidP="00A24D0D">
            <w:pPr>
              <w:pStyle w:val="TAC"/>
              <w:rPr>
                <w:rFonts w:eastAsiaTheme="minorEastAsia"/>
              </w:rPr>
            </w:pPr>
            <w:r>
              <w:rPr>
                <w:rFonts w:eastAsiaTheme="minorEastAsia" w:hint="eastAsia"/>
              </w:rPr>
              <w:t>0</w:t>
            </w:r>
            <w:r>
              <w:rPr>
                <w:rFonts w:eastAsiaTheme="minorEastAsia"/>
              </w:rPr>
              <w:t>.75</w:t>
            </w:r>
          </w:p>
        </w:tc>
      </w:tr>
      <w:tr w:rsidR="00A24D0D" w:rsidRPr="00E17299" w:rsidTr="00E64CE1">
        <w:trPr>
          <w:jc w:val="center"/>
        </w:trPr>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5</w:t>
            </w:r>
          </w:p>
        </w:tc>
        <w:tc>
          <w:tcPr>
            <w:tcW w:w="0" w:type="auto"/>
            <w:vAlign w:val="center"/>
          </w:tcPr>
          <w:p w:rsidR="00A24D0D" w:rsidRPr="00877888" w:rsidRDefault="00A24D0D" w:rsidP="00A24D0D">
            <w:pPr>
              <w:pStyle w:val="TAC"/>
            </w:pPr>
            <w:r w:rsidRPr="00877888">
              <w:t>FDD</w:t>
            </w:r>
          </w:p>
        </w:tc>
        <w:tc>
          <w:tcPr>
            <w:tcW w:w="0" w:type="auto"/>
            <w:vAlign w:val="center"/>
          </w:tcPr>
          <w:p w:rsidR="00A24D0D" w:rsidRPr="00877888" w:rsidRDefault="00A24D0D" w:rsidP="00A24D0D">
            <w:pPr>
              <w:pStyle w:val="TAC"/>
              <w:rPr>
                <w:rFonts w:eastAsiaTheme="minorEastAsia"/>
              </w:rPr>
            </w:pPr>
            <w:r w:rsidRPr="00877888">
              <w:rPr>
                <w:rFonts w:eastAsiaTheme="minorEastAsia"/>
              </w:rPr>
              <w:t>8</w:t>
            </w:r>
          </w:p>
        </w:tc>
        <w:tc>
          <w:tcPr>
            <w:tcW w:w="0" w:type="auto"/>
            <w:vAlign w:val="center"/>
          </w:tcPr>
          <w:p w:rsidR="00A24D0D" w:rsidRPr="00877888" w:rsidRDefault="00A24D0D" w:rsidP="00A24D0D">
            <w:pPr>
              <w:pStyle w:val="TAC"/>
              <w:rPr>
                <w:rFonts w:eastAsiaTheme="minorEastAsia"/>
              </w:rPr>
            </w:pPr>
            <w:r w:rsidRPr="00E17299">
              <w:rPr>
                <w:rFonts w:eastAsiaTheme="minorEastAsia"/>
              </w:rPr>
              <w:t>1+0</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11.20</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9.45</w:t>
            </w:r>
          </w:p>
        </w:tc>
        <w:tc>
          <w:tcPr>
            <w:tcW w:w="0" w:type="auto"/>
            <w:vAlign w:val="center"/>
          </w:tcPr>
          <w:p w:rsidR="00A24D0D" w:rsidRPr="00877888" w:rsidRDefault="00A24D0D" w:rsidP="00A24D0D">
            <w:pPr>
              <w:pStyle w:val="TAC"/>
              <w:rPr>
                <w:rFonts w:eastAsiaTheme="minorEastAsia"/>
              </w:rPr>
            </w:pPr>
            <w:r>
              <w:rPr>
                <w:rFonts w:eastAsiaTheme="minorEastAsia" w:hint="eastAsia"/>
              </w:rPr>
              <w:t>1</w:t>
            </w:r>
            <w:r>
              <w:rPr>
                <w:rFonts w:eastAsiaTheme="minorEastAsia"/>
              </w:rPr>
              <w:t>.75</w:t>
            </w:r>
          </w:p>
        </w:tc>
      </w:tr>
      <w:tr w:rsidR="00A24D0D" w:rsidRPr="00E17299" w:rsidTr="00E64CE1">
        <w:trPr>
          <w:jc w:val="center"/>
        </w:trPr>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6</w:t>
            </w:r>
          </w:p>
        </w:tc>
        <w:tc>
          <w:tcPr>
            <w:tcW w:w="0" w:type="auto"/>
            <w:vAlign w:val="center"/>
          </w:tcPr>
          <w:p w:rsidR="00A24D0D" w:rsidRPr="00877888" w:rsidRDefault="00A24D0D" w:rsidP="00A24D0D">
            <w:pPr>
              <w:pStyle w:val="TAC"/>
            </w:pPr>
            <w:r w:rsidRPr="00877888">
              <w:t>FDD</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8</w:t>
            </w:r>
          </w:p>
        </w:tc>
        <w:tc>
          <w:tcPr>
            <w:tcW w:w="0" w:type="auto"/>
            <w:vAlign w:val="center"/>
          </w:tcPr>
          <w:p w:rsidR="00A24D0D" w:rsidRPr="00877888" w:rsidRDefault="00A24D0D" w:rsidP="00A24D0D">
            <w:pPr>
              <w:pStyle w:val="TAC"/>
              <w:rPr>
                <w:rFonts w:eastAsiaTheme="minorEastAsia"/>
              </w:rPr>
            </w:pPr>
            <w:r w:rsidRPr="00E17299">
              <w:rPr>
                <w:rFonts w:eastAsiaTheme="minorEastAsia"/>
              </w:rPr>
              <w:t>1+1</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11.60</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10.40</w:t>
            </w:r>
          </w:p>
        </w:tc>
        <w:tc>
          <w:tcPr>
            <w:tcW w:w="0" w:type="auto"/>
            <w:vAlign w:val="center"/>
          </w:tcPr>
          <w:p w:rsidR="00A24D0D" w:rsidRPr="00877888" w:rsidRDefault="00A24D0D" w:rsidP="00A24D0D">
            <w:pPr>
              <w:pStyle w:val="TAC"/>
              <w:rPr>
                <w:rFonts w:eastAsiaTheme="minorEastAsia"/>
              </w:rPr>
            </w:pPr>
            <w:r>
              <w:rPr>
                <w:rFonts w:eastAsiaTheme="minorEastAsia" w:hint="eastAsia"/>
              </w:rPr>
              <w:t>1</w:t>
            </w:r>
            <w:r>
              <w:rPr>
                <w:rFonts w:eastAsiaTheme="minorEastAsia"/>
              </w:rPr>
              <w:t>.20</w:t>
            </w:r>
          </w:p>
        </w:tc>
      </w:tr>
      <w:tr w:rsidR="00A24D0D" w:rsidRPr="00E17299" w:rsidTr="00E64CE1">
        <w:trPr>
          <w:jc w:val="center"/>
        </w:trPr>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7</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T</w:t>
            </w:r>
            <w:r w:rsidRPr="00877888">
              <w:rPr>
                <w:rFonts w:eastAsiaTheme="minorEastAsia"/>
              </w:rPr>
              <w:t>DD</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2</w:t>
            </w:r>
          </w:p>
        </w:tc>
        <w:tc>
          <w:tcPr>
            <w:tcW w:w="0" w:type="auto"/>
            <w:vAlign w:val="center"/>
          </w:tcPr>
          <w:p w:rsidR="00A24D0D" w:rsidRPr="00877888" w:rsidRDefault="00A24D0D" w:rsidP="00A24D0D">
            <w:pPr>
              <w:pStyle w:val="TAC"/>
              <w:rPr>
                <w:rFonts w:eastAsiaTheme="minorEastAsia"/>
              </w:rPr>
            </w:pPr>
            <w:r w:rsidRPr="00E17299">
              <w:rPr>
                <w:rFonts w:eastAsiaTheme="minorEastAsia"/>
              </w:rPr>
              <w:t>1+0</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5.66</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5.21</w:t>
            </w:r>
          </w:p>
        </w:tc>
        <w:tc>
          <w:tcPr>
            <w:tcW w:w="0" w:type="auto"/>
            <w:vAlign w:val="center"/>
          </w:tcPr>
          <w:p w:rsidR="00A24D0D" w:rsidRPr="00877888" w:rsidRDefault="00A24D0D" w:rsidP="00A24D0D">
            <w:pPr>
              <w:pStyle w:val="TAC"/>
              <w:rPr>
                <w:rFonts w:eastAsiaTheme="minorEastAsia"/>
              </w:rPr>
            </w:pPr>
            <w:r>
              <w:rPr>
                <w:rFonts w:eastAsiaTheme="minorEastAsia"/>
              </w:rPr>
              <w:t>0.45</w:t>
            </w:r>
          </w:p>
        </w:tc>
      </w:tr>
      <w:tr w:rsidR="00A24D0D" w:rsidRPr="00E17299" w:rsidTr="00E64CE1">
        <w:trPr>
          <w:jc w:val="center"/>
        </w:trPr>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8</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T</w:t>
            </w:r>
            <w:r w:rsidRPr="00877888">
              <w:rPr>
                <w:rFonts w:eastAsiaTheme="minorEastAsia"/>
              </w:rPr>
              <w:t>DD</w:t>
            </w:r>
          </w:p>
        </w:tc>
        <w:tc>
          <w:tcPr>
            <w:tcW w:w="0" w:type="auto"/>
            <w:vAlign w:val="center"/>
          </w:tcPr>
          <w:p w:rsidR="00A24D0D" w:rsidRPr="00877888" w:rsidRDefault="00A24D0D" w:rsidP="00A24D0D">
            <w:pPr>
              <w:pStyle w:val="TAC"/>
              <w:rPr>
                <w:rFonts w:eastAsiaTheme="minorEastAsia"/>
              </w:rPr>
            </w:pPr>
            <w:r w:rsidRPr="00877888">
              <w:rPr>
                <w:rFonts w:eastAsiaTheme="minorEastAsia" w:hint="eastAsia"/>
              </w:rPr>
              <w:t>2</w:t>
            </w:r>
          </w:p>
        </w:tc>
        <w:tc>
          <w:tcPr>
            <w:tcW w:w="0" w:type="auto"/>
            <w:vAlign w:val="center"/>
          </w:tcPr>
          <w:p w:rsidR="00A24D0D" w:rsidRPr="00877888" w:rsidRDefault="00A24D0D" w:rsidP="00A24D0D">
            <w:pPr>
              <w:pStyle w:val="TAC"/>
              <w:rPr>
                <w:rFonts w:eastAsiaTheme="minorEastAsia"/>
              </w:rPr>
            </w:pPr>
            <w:r w:rsidRPr="00E17299">
              <w:rPr>
                <w:rFonts w:eastAsiaTheme="minorEastAsia"/>
              </w:rPr>
              <w:t>1+1</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5.96</w:t>
            </w:r>
          </w:p>
        </w:tc>
        <w:tc>
          <w:tcPr>
            <w:tcW w:w="0" w:type="auto"/>
            <w:vAlign w:val="center"/>
          </w:tcPr>
          <w:p w:rsidR="00A24D0D" w:rsidRPr="00877888" w:rsidRDefault="00A24D0D" w:rsidP="00A24D0D">
            <w:pPr>
              <w:pStyle w:val="TAC"/>
              <w:rPr>
                <w:rFonts w:eastAsiaTheme="minorEastAsia"/>
              </w:rPr>
            </w:pPr>
            <w:r>
              <w:rPr>
                <w:rFonts w:eastAsiaTheme="minorEastAsia" w:hint="eastAsia"/>
              </w:rPr>
              <w:t>-</w:t>
            </w:r>
            <w:r>
              <w:rPr>
                <w:rFonts w:eastAsiaTheme="minorEastAsia"/>
              </w:rPr>
              <w:t>5.68</w:t>
            </w:r>
          </w:p>
        </w:tc>
        <w:tc>
          <w:tcPr>
            <w:tcW w:w="0" w:type="auto"/>
            <w:vAlign w:val="center"/>
          </w:tcPr>
          <w:p w:rsidR="00A24D0D" w:rsidRPr="00877888" w:rsidRDefault="00A24D0D" w:rsidP="00A24D0D">
            <w:pPr>
              <w:pStyle w:val="TAC"/>
              <w:rPr>
                <w:rFonts w:eastAsiaTheme="minorEastAsia"/>
              </w:rPr>
            </w:pPr>
            <w:r>
              <w:rPr>
                <w:rFonts w:eastAsiaTheme="minorEastAsia" w:hint="eastAsia"/>
              </w:rPr>
              <w:t>0</w:t>
            </w:r>
            <w:r>
              <w:rPr>
                <w:rFonts w:eastAsiaTheme="minorEastAsia"/>
              </w:rPr>
              <w:t>.28</w:t>
            </w:r>
          </w:p>
        </w:tc>
      </w:tr>
      <w:bookmarkEnd w:id="10"/>
    </w:tbl>
    <w:p w:rsidR="00C86A5A" w:rsidRDefault="00C86A5A" w:rsidP="00C86A5A">
      <w:pPr>
        <w:rPr>
          <w:lang w:eastAsia="zh-CN"/>
        </w:rPr>
      </w:pPr>
    </w:p>
    <w:p w:rsidR="005D50EB" w:rsidRDefault="005D50EB" w:rsidP="005D50EB">
      <w:pPr>
        <w:pStyle w:val="TAC"/>
        <w:rPr>
          <w:lang w:eastAsia="zh-CN"/>
        </w:rPr>
      </w:pPr>
      <w:r>
        <w:rPr>
          <w:noProof/>
        </w:rPr>
        <w:drawing>
          <wp:inline distT="0" distB="0" distL="0" distR="0" wp14:anchorId="03965019" wp14:editId="5B3098B7">
            <wp:extent cx="3049200" cy="2286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r>
        <w:rPr>
          <w:noProof/>
        </w:rPr>
        <w:drawing>
          <wp:inline distT="0" distB="0" distL="0" distR="0" wp14:anchorId="4AFE1ABC" wp14:editId="71551F97">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9200" cy="2286000"/>
                    </a:xfrm>
                    <a:prstGeom prst="rect">
                      <a:avLst/>
                    </a:prstGeom>
                  </pic:spPr>
                </pic:pic>
              </a:graphicData>
            </a:graphic>
          </wp:inline>
        </w:drawing>
      </w:r>
    </w:p>
    <w:p w:rsidR="00CE226C" w:rsidRPr="00C86A5A" w:rsidRDefault="00CE226C" w:rsidP="00CE226C">
      <w:pPr>
        <w:pStyle w:val="TH"/>
        <w:rPr>
          <w:lang w:val="en-GB" w:eastAsia="zh-CN"/>
        </w:rPr>
      </w:pPr>
      <w:r>
        <w:rPr>
          <w:lang w:eastAsia="zh-CN"/>
        </w:rPr>
        <w:t>Figure</w:t>
      </w:r>
      <w:r w:rsidRPr="00CE226C">
        <w:rPr>
          <w:lang w:eastAsia="zh-CN"/>
        </w:rPr>
        <w:t xml:space="preserve"> 2.2-</w:t>
      </w:r>
      <w:r>
        <w:rPr>
          <w:lang w:eastAsia="zh-CN"/>
        </w:rPr>
        <w:t>1</w:t>
      </w:r>
      <w:r w:rsidRPr="00CE226C">
        <w:rPr>
          <w:lang w:eastAsia="zh-CN"/>
        </w:rPr>
        <w:t xml:space="preserve"> Simulation results for PUSCH JCE</w:t>
      </w:r>
    </w:p>
    <w:bookmarkEnd w:id="9"/>
    <w:p w:rsidR="00D46BD4" w:rsidRPr="0088793B" w:rsidRDefault="00C86A5A" w:rsidP="00D46BD4">
      <w:pPr>
        <w:pStyle w:val="1"/>
        <w:rPr>
          <w:lang w:val="en-US" w:eastAsia="zh-CN"/>
        </w:rPr>
      </w:pPr>
      <w:r>
        <w:rPr>
          <w:lang w:val="en-US" w:eastAsia="zh-CN"/>
        </w:rPr>
        <w:t>Conclusion</w:t>
      </w:r>
    </w:p>
    <w:p w:rsidR="0088793B" w:rsidRPr="0088793B" w:rsidRDefault="00D46BD4" w:rsidP="00C86A5A">
      <w:bookmarkStart w:id="11" w:name="_Hlk101021922"/>
      <w:r w:rsidRPr="0088793B">
        <w:rPr>
          <w:rFonts w:hint="eastAsia"/>
          <w:lang w:val="en-US" w:eastAsia="zh-CN"/>
        </w:rPr>
        <w:t xml:space="preserve">In this contribution, we </w:t>
      </w:r>
      <w:r w:rsidR="00C86A5A">
        <w:rPr>
          <w:lang w:val="en-US" w:eastAsia="zh-CN"/>
        </w:rPr>
        <w:t>provide our initial simulation results</w:t>
      </w:r>
      <w:r w:rsidRPr="0088793B">
        <w:rPr>
          <w:lang w:val="en-US" w:eastAsia="zh-CN"/>
        </w:rPr>
        <w:t xml:space="preserve"> on</w:t>
      </w:r>
      <w:r w:rsidR="00EF27CF" w:rsidRPr="0088793B">
        <w:rPr>
          <w:lang w:val="en-US" w:eastAsia="zh-CN"/>
        </w:rPr>
        <w:t xml:space="preserve"> </w:t>
      </w:r>
      <w:r w:rsidR="0032488A" w:rsidRPr="0088793B">
        <w:rPr>
          <w:rFonts w:hint="eastAsia"/>
          <w:lang w:val="en-US" w:eastAsia="zh-CN"/>
        </w:rPr>
        <w:t>BS</w:t>
      </w:r>
      <w:r w:rsidR="007808BE" w:rsidRPr="0088793B">
        <w:rPr>
          <w:lang w:val="en-US" w:eastAsia="zh-CN"/>
        </w:rPr>
        <w:t xml:space="preserve"> </w:t>
      </w:r>
      <w:r w:rsidR="0088793B">
        <w:rPr>
          <w:lang w:val="en-US" w:eastAsia="zh-CN"/>
        </w:rPr>
        <w:t xml:space="preserve">PUSCH </w:t>
      </w:r>
      <w:r w:rsidRPr="0088793B">
        <w:rPr>
          <w:lang w:val="en-US" w:eastAsia="zh-CN"/>
        </w:rPr>
        <w:t xml:space="preserve">demodulation </w:t>
      </w:r>
      <w:r w:rsidR="00B93693" w:rsidRPr="0088793B">
        <w:rPr>
          <w:lang w:val="en-US" w:eastAsia="zh-CN"/>
        </w:rPr>
        <w:t xml:space="preserve">requirements </w:t>
      </w:r>
      <w:r w:rsidR="00EF27CF" w:rsidRPr="0088793B">
        <w:rPr>
          <w:lang w:val="en-US" w:eastAsia="zh-CN"/>
        </w:rPr>
        <w:t xml:space="preserve">for </w:t>
      </w:r>
      <w:r w:rsidR="0032488A" w:rsidRPr="0088793B">
        <w:rPr>
          <w:lang w:val="en-US" w:eastAsia="zh-CN"/>
        </w:rPr>
        <w:t>coverage enhancement</w:t>
      </w:r>
      <w:r w:rsidRPr="0088793B">
        <w:rPr>
          <w:lang w:val="en-US" w:eastAsia="zh-CN"/>
        </w:rPr>
        <w:t>.</w:t>
      </w:r>
    </w:p>
    <w:bookmarkEnd w:id="11"/>
    <w:p w:rsidR="00D46BD4" w:rsidRPr="0088793B" w:rsidRDefault="00D46BD4" w:rsidP="00D46BD4">
      <w:pPr>
        <w:pStyle w:val="1"/>
        <w:rPr>
          <w:lang w:val="en-US" w:eastAsia="zh-CN"/>
        </w:rPr>
      </w:pPr>
      <w:r w:rsidRPr="0088793B">
        <w:rPr>
          <w:rFonts w:hint="eastAsia"/>
          <w:lang w:val="en-US" w:eastAsia="zh-CN"/>
        </w:rPr>
        <w:t>R</w:t>
      </w:r>
      <w:r w:rsidRPr="0088793B">
        <w:rPr>
          <w:lang w:val="en-US" w:eastAsia="zh-CN"/>
        </w:rPr>
        <w:t>eference</w:t>
      </w:r>
    </w:p>
    <w:p w:rsidR="00A64ABC" w:rsidRPr="0088793B" w:rsidRDefault="0088793B" w:rsidP="00A85D49">
      <w:pPr>
        <w:pStyle w:val="Reference"/>
        <w:ind w:left="400" w:hanging="400"/>
        <w:rPr>
          <w:lang w:val="en-US" w:eastAsia="zh-CN"/>
        </w:rPr>
      </w:pPr>
      <w:bookmarkStart w:id="12" w:name="_Ref95322068"/>
      <w:bookmarkStart w:id="13" w:name="_Hlk95322322"/>
      <w:r w:rsidRPr="0088793B">
        <w:rPr>
          <w:lang w:val="en-US" w:eastAsia="zh-CN"/>
        </w:rPr>
        <w:t>R4-220</w:t>
      </w:r>
      <w:r w:rsidR="00952FC2">
        <w:rPr>
          <w:lang w:val="en-US" w:eastAsia="zh-CN"/>
        </w:rPr>
        <w:t>721</w:t>
      </w:r>
      <w:r w:rsidRPr="0088793B">
        <w:rPr>
          <w:lang w:val="en-US" w:eastAsia="zh-CN"/>
        </w:rPr>
        <w:t>0</w:t>
      </w:r>
      <w:r w:rsidR="00B93693" w:rsidRPr="0088793B">
        <w:rPr>
          <w:lang w:val="en-US" w:eastAsia="zh-CN"/>
        </w:rPr>
        <w:t xml:space="preserve">, </w:t>
      </w:r>
      <w:r w:rsidRPr="0088793B">
        <w:rPr>
          <w:lang w:val="en-US" w:eastAsia="zh-CN"/>
        </w:rPr>
        <w:t>WF on PUSCH demodulation performance of Rel-17 NR coverage enhancement</w:t>
      </w:r>
      <w:r w:rsidR="00B93693" w:rsidRPr="0088793B">
        <w:rPr>
          <w:lang w:val="en-US" w:eastAsia="zh-CN"/>
        </w:rPr>
        <w:t>, RAN</w:t>
      </w:r>
      <w:r w:rsidRPr="0088793B">
        <w:rPr>
          <w:lang w:val="en-US" w:eastAsia="zh-CN"/>
        </w:rPr>
        <w:t>4</w:t>
      </w:r>
      <w:r w:rsidR="00B93693" w:rsidRPr="0088793B">
        <w:rPr>
          <w:lang w:val="en-US" w:eastAsia="zh-CN"/>
        </w:rPr>
        <w:t>#</w:t>
      </w:r>
      <w:r w:rsidRPr="0088793B">
        <w:rPr>
          <w:lang w:val="en-US" w:eastAsia="zh-CN"/>
        </w:rPr>
        <w:t>10</w:t>
      </w:r>
      <w:r w:rsidR="00952FC2">
        <w:rPr>
          <w:lang w:val="en-US" w:eastAsia="zh-CN"/>
        </w:rPr>
        <w:t>2</w:t>
      </w:r>
      <w:r w:rsidRPr="0088793B">
        <w:rPr>
          <w:lang w:val="en-US" w:eastAsia="zh-CN"/>
        </w:rPr>
        <w:t>-</w:t>
      </w:r>
      <w:r w:rsidR="00B93693" w:rsidRPr="0088793B">
        <w:rPr>
          <w:lang w:val="en-US" w:eastAsia="zh-CN"/>
        </w:rPr>
        <w:t xml:space="preserve">e, </w:t>
      </w:r>
      <w:r w:rsidRPr="0088793B">
        <w:rPr>
          <w:lang w:val="en-US" w:eastAsia="zh-CN"/>
        </w:rPr>
        <w:t>China Telecom</w:t>
      </w:r>
      <w:bookmarkEnd w:id="12"/>
    </w:p>
    <w:bookmarkEnd w:id="13"/>
    <w:p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1564" w:rsidRDefault="00861564" w:rsidP="009163A1">
      <w:pPr>
        <w:spacing w:after="0"/>
      </w:pPr>
      <w:r>
        <w:separator/>
      </w:r>
    </w:p>
  </w:endnote>
  <w:endnote w:type="continuationSeparator" w:id="0">
    <w:p w:rsidR="00861564" w:rsidRDefault="00861564"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1564" w:rsidRDefault="00861564" w:rsidP="009163A1">
      <w:pPr>
        <w:spacing w:after="0"/>
      </w:pPr>
      <w:r>
        <w:separator/>
      </w:r>
    </w:p>
  </w:footnote>
  <w:footnote w:type="continuationSeparator" w:id="0">
    <w:p w:rsidR="00861564" w:rsidRDefault="00861564"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425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39A6"/>
    <w:rsid w:val="0015739F"/>
    <w:rsid w:val="00157D97"/>
    <w:rsid w:val="00170674"/>
    <w:rsid w:val="00175DD4"/>
    <w:rsid w:val="00184CD2"/>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204E15"/>
    <w:rsid w:val="00214DBD"/>
    <w:rsid w:val="00217500"/>
    <w:rsid w:val="00221897"/>
    <w:rsid w:val="00222181"/>
    <w:rsid w:val="00222491"/>
    <w:rsid w:val="002232CE"/>
    <w:rsid w:val="00223345"/>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C5482"/>
    <w:rsid w:val="002C6722"/>
    <w:rsid w:val="002C7212"/>
    <w:rsid w:val="002D0711"/>
    <w:rsid w:val="002D17FD"/>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E6D10"/>
    <w:rsid w:val="003E7958"/>
    <w:rsid w:val="003F1B39"/>
    <w:rsid w:val="003F4E35"/>
    <w:rsid w:val="003F62CB"/>
    <w:rsid w:val="003F6C0B"/>
    <w:rsid w:val="003F7093"/>
    <w:rsid w:val="00401A10"/>
    <w:rsid w:val="004060E1"/>
    <w:rsid w:val="0041094E"/>
    <w:rsid w:val="00412CFF"/>
    <w:rsid w:val="00416BDF"/>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299"/>
    <w:rsid w:val="0052662F"/>
    <w:rsid w:val="00526EB5"/>
    <w:rsid w:val="00527264"/>
    <w:rsid w:val="00527CB1"/>
    <w:rsid w:val="005303A3"/>
    <w:rsid w:val="00532969"/>
    <w:rsid w:val="00550FA9"/>
    <w:rsid w:val="005520EE"/>
    <w:rsid w:val="00553E20"/>
    <w:rsid w:val="00560F1D"/>
    <w:rsid w:val="00561AD6"/>
    <w:rsid w:val="00561B54"/>
    <w:rsid w:val="00564C33"/>
    <w:rsid w:val="00573A7E"/>
    <w:rsid w:val="00575DF2"/>
    <w:rsid w:val="00576D52"/>
    <w:rsid w:val="00577917"/>
    <w:rsid w:val="00583DF4"/>
    <w:rsid w:val="005930B2"/>
    <w:rsid w:val="005B1A8C"/>
    <w:rsid w:val="005B3B3E"/>
    <w:rsid w:val="005B4D0D"/>
    <w:rsid w:val="005C3579"/>
    <w:rsid w:val="005D0C23"/>
    <w:rsid w:val="005D50EB"/>
    <w:rsid w:val="005D7B80"/>
    <w:rsid w:val="005D7F6A"/>
    <w:rsid w:val="005E0EAC"/>
    <w:rsid w:val="005E38C5"/>
    <w:rsid w:val="005E6131"/>
    <w:rsid w:val="005F3366"/>
    <w:rsid w:val="005F3786"/>
    <w:rsid w:val="00616955"/>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341F"/>
    <w:rsid w:val="006948DF"/>
    <w:rsid w:val="0069555B"/>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674F"/>
    <w:rsid w:val="00767B27"/>
    <w:rsid w:val="00775C27"/>
    <w:rsid w:val="007808BE"/>
    <w:rsid w:val="00786759"/>
    <w:rsid w:val="00791361"/>
    <w:rsid w:val="007970AF"/>
    <w:rsid w:val="007A53F7"/>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34830"/>
    <w:rsid w:val="0083678C"/>
    <w:rsid w:val="00846F6F"/>
    <w:rsid w:val="0084779A"/>
    <w:rsid w:val="00847B68"/>
    <w:rsid w:val="00851212"/>
    <w:rsid w:val="00857EA4"/>
    <w:rsid w:val="00860C66"/>
    <w:rsid w:val="00861564"/>
    <w:rsid w:val="008664AE"/>
    <w:rsid w:val="008727FE"/>
    <w:rsid w:val="00872EDD"/>
    <w:rsid w:val="00873165"/>
    <w:rsid w:val="00874ED9"/>
    <w:rsid w:val="00876136"/>
    <w:rsid w:val="008770CD"/>
    <w:rsid w:val="00877888"/>
    <w:rsid w:val="0088793B"/>
    <w:rsid w:val="00894F29"/>
    <w:rsid w:val="008A3593"/>
    <w:rsid w:val="008A732B"/>
    <w:rsid w:val="008A7439"/>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42E2"/>
    <w:rsid w:val="009466A7"/>
    <w:rsid w:val="00950E3C"/>
    <w:rsid w:val="009521C3"/>
    <w:rsid w:val="00952FC2"/>
    <w:rsid w:val="0095517A"/>
    <w:rsid w:val="00955313"/>
    <w:rsid w:val="009557F1"/>
    <w:rsid w:val="009614E1"/>
    <w:rsid w:val="00977865"/>
    <w:rsid w:val="00981E4A"/>
    <w:rsid w:val="00984EDF"/>
    <w:rsid w:val="00986589"/>
    <w:rsid w:val="00991921"/>
    <w:rsid w:val="0099790B"/>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4D0D"/>
    <w:rsid w:val="00A26729"/>
    <w:rsid w:val="00A3536B"/>
    <w:rsid w:val="00A4708B"/>
    <w:rsid w:val="00A53E1B"/>
    <w:rsid w:val="00A62D36"/>
    <w:rsid w:val="00A64ABC"/>
    <w:rsid w:val="00A6690E"/>
    <w:rsid w:val="00A70F98"/>
    <w:rsid w:val="00A73ABD"/>
    <w:rsid w:val="00A80BB8"/>
    <w:rsid w:val="00A85837"/>
    <w:rsid w:val="00A85D49"/>
    <w:rsid w:val="00A902A7"/>
    <w:rsid w:val="00A9559C"/>
    <w:rsid w:val="00AA3E3D"/>
    <w:rsid w:val="00AA488B"/>
    <w:rsid w:val="00AB0FC5"/>
    <w:rsid w:val="00AB72E3"/>
    <w:rsid w:val="00AC461A"/>
    <w:rsid w:val="00AC5345"/>
    <w:rsid w:val="00AC5CD4"/>
    <w:rsid w:val="00AE340E"/>
    <w:rsid w:val="00AE395B"/>
    <w:rsid w:val="00AE3FAF"/>
    <w:rsid w:val="00AF507D"/>
    <w:rsid w:val="00AF5146"/>
    <w:rsid w:val="00AF7A6A"/>
    <w:rsid w:val="00B131DF"/>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C006CD"/>
    <w:rsid w:val="00C027C5"/>
    <w:rsid w:val="00C06889"/>
    <w:rsid w:val="00C1436E"/>
    <w:rsid w:val="00C15094"/>
    <w:rsid w:val="00C40747"/>
    <w:rsid w:val="00C4297C"/>
    <w:rsid w:val="00C43A6E"/>
    <w:rsid w:val="00C44D88"/>
    <w:rsid w:val="00C51D3D"/>
    <w:rsid w:val="00C55A77"/>
    <w:rsid w:val="00C57746"/>
    <w:rsid w:val="00C663FA"/>
    <w:rsid w:val="00C71D5F"/>
    <w:rsid w:val="00C75E49"/>
    <w:rsid w:val="00C76055"/>
    <w:rsid w:val="00C86A5A"/>
    <w:rsid w:val="00C94719"/>
    <w:rsid w:val="00C9778E"/>
    <w:rsid w:val="00C97C7E"/>
    <w:rsid w:val="00CA00E0"/>
    <w:rsid w:val="00CA07F3"/>
    <w:rsid w:val="00CA08C6"/>
    <w:rsid w:val="00CA12E9"/>
    <w:rsid w:val="00CB2CCF"/>
    <w:rsid w:val="00CB4AD4"/>
    <w:rsid w:val="00CB4E1F"/>
    <w:rsid w:val="00CB5BC2"/>
    <w:rsid w:val="00CC3E73"/>
    <w:rsid w:val="00CC519B"/>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514FE"/>
    <w:rsid w:val="00D53400"/>
    <w:rsid w:val="00D558C8"/>
    <w:rsid w:val="00D75B45"/>
    <w:rsid w:val="00D76BB7"/>
    <w:rsid w:val="00D77231"/>
    <w:rsid w:val="00D81490"/>
    <w:rsid w:val="00D82A0F"/>
    <w:rsid w:val="00D85B25"/>
    <w:rsid w:val="00D87106"/>
    <w:rsid w:val="00D90964"/>
    <w:rsid w:val="00D92189"/>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1E1F"/>
    <w:rsid w:val="00E8582B"/>
    <w:rsid w:val="00E91177"/>
    <w:rsid w:val="00E95A33"/>
    <w:rsid w:val="00EA7B14"/>
    <w:rsid w:val="00EB0461"/>
    <w:rsid w:val="00EB4124"/>
    <w:rsid w:val="00EB5043"/>
    <w:rsid w:val="00EB72E6"/>
    <w:rsid w:val="00EC7ECD"/>
    <w:rsid w:val="00ED077D"/>
    <w:rsid w:val="00EE1B16"/>
    <w:rsid w:val="00EF0103"/>
    <w:rsid w:val="00EF27CF"/>
    <w:rsid w:val="00EF2C83"/>
    <w:rsid w:val="00EF4DAE"/>
    <w:rsid w:val="00EF6051"/>
    <w:rsid w:val="00EF731D"/>
    <w:rsid w:val="00F02CA1"/>
    <w:rsid w:val="00F031CC"/>
    <w:rsid w:val="00F05C59"/>
    <w:rsid w:val="00F126C1"/>
    <w:rsid w:val="00F12E3B"/>
    <w:rsid w:val="00F14EA8"/>
    <w:rsid w:val="00F17E00"/>
    <w:rsid w:val="00F20EB8"/>
    <w:rsid w:val="00F222B8"/>
    <w:rsid w:val="00F237C2"/>
    <w:rsid w:val="00F242C4"/>
    <w:rsid w:val="00F30523"/>
    <w:rsid w:val="00F40AEF"/>
    <w:rsid w:val="00F50497"/>
    <w:rsid w:val="00F539C3"/>
    <w:rsid w:val="00F54B2A"/>
    <w:rsid w:val="00F607D8"/>
    <w:rsid w:val="00F63240"/>
    <w:rsid w:val="00F7182A"/>
    <w:rsid w:val="00F92DD5"/>
    <w:rsid w:val="00F97713"/>
    <w:rsid w:val="00FA7696"/>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17299"/>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1B584-4141-4456-A701-C06688D5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0</TotalTime>
  <Pages>4</Pages>
  <Words>613</Words>
  <Characters>3499</Characters>
  <Application>Microsoft Office Word</Application>
  <DocSecurity>0</DocSecurity>
  <Lines>29</Lines>
  <Paragraphs>8</Paragraphs>
  <ScaleCrop>false</ScaleCrop>
  <Company>Huawei Technologies Co.,Ltd.</Company>
  <LinksUpToDate>false</LinksUpToDate>
  <CharactersWithSpaces>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2022-04-21T12:35:00Z</dcterms:created>
  <dcterms:modified xsi:type="dcterms:W3CDTF">2022-04-25T17:43:00Z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(3)30S94Hny5qw5FqONGzOeFKm6dvGJHdl6DUHu3EHICJbrSTi/pPMbHj9YJldeZdjPx88W+NcX
LN/RPtpsB7BiiZ9z4NgDL0Kdq7M3YFyLIqhnlP1meunDSkVWlgBjQa5+wjNLYUfWAXQY+EOF
C8voBPHjkoPv1TFpin8Cu7IUI9DQSjBw7Plkl1gyhzgJ4MSms7Qak9R7Fkoxq/0Xcvb75q4x
Iph2bhN88wcGGPsG9V</vt:lpwstr>
  </property>
  <property fmtid="{D5CDD505-2E9C-101B-9397-08002B2CF9AE}" pid="3" name="_2015_ms_pID_7253431">
    <vt:lpwstr>yYVBNmBYMYxygnjS262fD+8dFsxHoe/7dJ4yHotQw1V6VhAUBFl11s
UpEuB3NwHKwhNyCYTceRtcH3WxU204JA8gw+VLwPpu+gk8J8Iy5qwlpQTyDRqNsBFQjNLEBH
r/OH+9s7RRVCxgBbS7BJ1HuQg/ZV6K74V3UYRfDWqtSrVdtG4kv4gGU4KtXLt4mg/8yqZWZV
FdKswnHcj9xLA1jXBR5GplEvV7SplK3QhhaH</vt:lpwstr>
  </property>
  <property fmtid="{D5CDD505-2E9C-101B-9397-08002B2CF9AE}" pid="4" name="_2015_ms_pID_7253432">
    <vt:lpwstr>lej152kKlvJRA263qjdHV6I=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1650908605</vt:lpwstr>
  </property>
</Properties>
</file>